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FB95" w14:textId="77777777" w:rsidR="0086791A" w:rsidRDefault="003A1D98" w:rsidP="00080DB1">
      <w:pPr>
        <w:spacing w:after="0"/>
        <w:jc w:val="center"/>
        <w:rPr>
          <w:rFonts w:ascii="Helvetica CE 45 Light" w:hAnsi="Helvetica CE 45 Light"/>
          <w:color w:val="CF6500"/>
          <w:sz w:val="32"/>
          <w:szCs w:val="28"/>
        </w:rPr>
      </w:pPr>
      <w:r>
        <w:rPr>
          <w:rFonts w:ascii="Helvetica CE 45 Light" w:hAnsi="Helvetica CE 45 Light"/>
          <w:noProof/>
          <w:color w:val="CF6500"/>
          <w:sz w:val="32"/>
          <w:szCs w:val="28"/>
        </w:rPr>
        <w:drawing>
          <wp:inline distT="0" distB="0" distL="0" distR="0" wp14:anchorId="2D7604E4" wp14:editId="23A67286">
            <wp:extent cx="3393624" cy="1040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a-award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3624" cy="1040989"/>
                    </a:xfrm>
                    <a:prstGeom prst="rect">
                      <a:avLst/>
                    </a:prstGeom>
                  </pic:spPr>
                </pic:pic>
              </a:graphicData>
            </a:graphic>
          </wp:inline>
        </w:drawing>
      </w:r>
    </w:p>
    <w:p w14:paraId="6FBA5313" w14:textId="77777777" w:rsidR="00080DB1" w:rsidRDefault="00080DB1" w:rsidP="00080DB1">
      <w:pPr>
        <w:spacing w:after="0"/>
        <w:jc w:val="center"/>
        <w:rPr>
          <w:rFonts w:ascii="Helvetica CE 45 Light" w:hAnsi="Helvetica CE 45 Light"/>
          <w:color w:val="CF6500"/>
          <w:sz w:val="32"/>
          <w:szCs w:val="28"/>
        </w:rPr>
      </w:pPr>
    </w:p>
    <w:p w14:paraId="5A11F8D6" w14:textId="77777777" w:rsidR="00080DB1" w:rsidRPr="00F050ED" w:rsidRDefault="00080DB1" w:rsidP="00080DB1">
      <w:pPr>
        <w:jc w:val="center"/>
        <w:rPr>
          <w:rFonts w:ascii="Century Gothic" w:hAnsi="Century Gothic" w:cs="Arial"/>
          <w:b/>
          <w:color w:val="052460"/>
          <w:sz w:val="20"/>
          <w:szCs w:val="20"/>
        </w:rPr>
      </w:pPr>
      <w:r w:rsidRPr="00F050ED">
        <w:rPr>
          <w:rFonts w:ascii="Century Gothic" w:hAnsi="Century Gothic" w:cs="Arial"/>
          <w:b/>
          <w:color w:val="052460"/>
          <w:sz w:val="20"/>
          <w:szCs w:val="20"/>
        </w:rPr>
        <w:t>Frequently Asked Questions</w:t>
      </w:r>
    </w:p>
    <w:p w14:paraId="7E840A2C" w14:textId="77777777" w:rsidR="00C5382B" w:rsidRPr="00F050ED" w:rsidRDefault="00885DD8" w:rsidP="00C5382B">
      <w:pPr>
        <w:pStyle w:val="Title"/>
        <w:rPr>
          <w:rFonts w:ascii="Century Gothic" w:hAnsi="Century Gothic" w:cs="Arial"/>
          <w:b/>
          <w:color w:val="052460"/>
          <w:sz w:val="20"/>
          <w:szCs w:val="20"/>
        </w:rPr>
      </w:pPr>
      <w:r w:rsidRPr="00F050ED">
        <w:rPr>
          <w:rFonts w:ascii="Century Gothic" w:hAnsi="Century Gothic" w:cs="Arial"/>
          <w:b/>
          <w:color w:val="052460"/>
          <w:sz w:val="20"/>
          <w:szCs w:val="20"/>
        </w:rPr>
        <w:t>When do entries close?</w:t>
      </w:r>
    </w:p>
    <w:p w14:paraId="2A87316C" w14:textId="77777777" w:rsidR="00080DB1" w:rsidRPr="006E20A6" w:rsidRDefault="00080DB1" w:rsidP="00013C19">
      <w:pPr>
        <w:rPr>
          <w:rFonts w:ascii="Century Gothic" w:hAnsi="Century Gothic" w:cs="Arial"/>
          <w:sz w:val="20"/>
          <w:szCs w:val="20"/>
        </w:rPr>
      </w:pPr>
      <w:r w:rsidRPr="006E20A6">
        <w:rPr>
          <w:rFonts w:ascii="Century Gothic" w:hAnsi="Century Gothic" w:cs="Arial"/>
          <w:sz w:val="20"/>
          <w:szCs w:val="20"/>
        </w:rPr>
        <w:t xml:space="preserve">The closing date for </w:t>
      </w:r>
      <w:r w:rsidR="009B20A2" w:rsidRPr="006E20A6">
        <w:rPr>
          <w:rFonts w:ascii="Century Gothic" w:hAnsi="Century Gothic" w:cs="Arial"/>
          <w:sz w:val="20"/>
          <w:szCs w:val="20"/>
        </w:rPr>
        <w:t>all</w:t>
      </w:r>
      <w:r w:rsidRPr="006E20A6">
        <w:rPr>
          <w:rFonts w:ascii="Century Gothic" w:hAnsi="Century Gothic" w:cs="Arial"/>
          <w:sz w:val="20"/>
          <w:szCs w:val="20"/>
        </w:rPr>
        <w:t xml:space="preserve"> awards is</w:t>
      </w:r>
      <w:r w:rsidR="001B7267" w:rsidRPr="006E20A6">
        <w:rPr>
          <w:rFonts w:ascii="Century Gothic" w:hAnsi="Century Gothic" w:cs="Arial"/>
          <w:sz w:val="20"/>
          <w:szCs w:val="20"/>
        </w:rPr>
        <w:t xml:space="preserve"> </w:t>
      </w:r>
      <w:r w:rsidR="00C67540">
        <w:rPr>
          <w:rFonts w:ascii="Century Gothic" w:hAnsi="Century Gothic" w:cs="Arial"/>
          <w:b/>
          <w:sz w:val="20"/>
          <w:szCs w:val="20"/>
        </w:rPr>
        <w:t>Friday</w:t>
      </w:r>
      <w:r w:rsidR="00727ACD" w:rsidRPr="006E20A6">
        <w:rPr>
          <w:rFonts w:ascii="Century Gothic" w:hAnsi="Century Gothic" w:cs="Arial"/>
          <w:b/>
          <w:sz w:val="20"/>
          <w:szCs w:val="20"/>
        </w:rPr>
        <w:t xml:space="preserve"> </w:t>
      </w:r>
      <w:r w:rsidR="00C67540">
        <w:rPr>
          <w:rFonts w:ascii="Century Gothic" w:hAnsi="Century Gothic" w:cs="Arial"/>
          <w:b/>
          <w:sz w:val="20"/>
          <w:szCs w:val="20"/>
        </w:rPr>
        <w:t>6</w:t>
      </w:r>
      <w:r w:rsidR="003A1D98">
        <w:rPr>
          <w:rFonts w:ascii="Century Gothic" w:hAnsi="Century Gothic" w:cs="Arial"/>
          <w:b/>
          <w:sz w:val="20"/>
          <w:szCs w:val="20"/>
        </w:rPr>
        <w:t xml:space="preserve"> September 201</w:t>
      </w:r>
      <w:r w:rsidR="00C67540">
        <w:rPr>
          <w:rFonts w:ascii="Century Gothic" w:hAnsi="Century Gothic" w:cs="Arial"/>
          <w:b/>
          <w:sz w:val="20"/>
          <w:szCs w:val="20"/>
        </w:rPr>
        <w:t>9</w:t>
      </w:r>
      <w:r w:rsidRPr="006E20A6">
        <w:rPr>
          <w:rFonts w:ascii="Century Gothic" w:hAnsi="Century Gothic" w:cs="Arial"/>
          <w:sz w:val="20"/>
          <w:szCs w:val="20"/>
        </w:rPr>
        <w:t>. Please submit</w:t>
      </w:r>
      <w:r w:rsidR="00C67540">
        <w:rPr>
          <w:rFonts w:ascii="Century Gothic" w:hAnsi="Century Gothic" w:cs="Arial"/>
          <w:sz w:val="20"/>
          <w:szCs w:val="20"/>
        </w:rPr>
        <w:t xml:space="preserve"> your</w:t>
      </w:r>
      <w:r w:rsidR="009B20A2" w:rsidRPr="006E20A6">
        <w:rPr>
          <w:rFonts w:ascii="Century Gothic" w:hAnsi="Century Gothic" w:cs="Arial"/>
          <w:sz w:val="20"/>
          <w:szCs w:val="20"/>
        </w:rPr>
        <w:t xml:space="preserve"> </w:t>
      </w:r>
      <w:r w:rsidRPr="006E20A6">
        <w:rPr>
          <w:rFonts w:ascii="Century Gothic" w:hAnsi="Century Gothic" w:cs="Arial"/>
          <w:sz w:val="20"/>
          <w:szCs w:val="20"/>
        </w:rPr>
        <w:t>award entry</w:t>
      </w:r>
      <w:r w:rsidR="00C67540">
        <w:rPr>
          <w:rFonts w:ascii="Century Gothic" w:hAnsi="Century Gothic" w:cs="Arial"/>
          <w:sz w:val="20"/>
          <w:szCs w:val="20"/>
        </w:rPr>
        <w:t xml:space="preserve"> on our online platform</w:t>
      </w:r>
      <w:r w:rsidRPr="006E20A6">
        <w:rPr>
          <w:rFonts w:ascii="Century Gothic" w:hAnsi="Century Gothic" w:cs="Arial"/>
          <w:sz w:val="20"/>
          <w:szCs w:val="20"/>
        </w:rPr>
        <w:t xml:space="preserve"> by this date. </w:t>
      </w:r>
      <w:r w:rsidR="00400BBE" w:rsidRPr="006E20A6">
        <w:rPr>
          <w:rFonts w:ascii="Century Gothic" w:hAnsi="Century Gothic" w:cs="Arial"/>
          <w:sz w:val="20"/>
          <w:szCs w:val="20"/>
        </w:rPr>
        <w:t>Entries submitted after this date will not be considered.</w:t>
      </w:r>
    </w:p>
    <w:p w14:paraId="1F7FC465" w14:textId="4F1DD918" w:rsidR="00751784" w:rsidRPr="001C746F" w:rsidRDefault="00751784" w:rsidP="00751784">
      <w:pPr>
        <w:pStyle w:val="PlainText"/>
        <w:rPr>
          <w:rFonts w:ascii="Century Gothic" w:hAnsi="Century Gothic" w:cs="Arial"/>
          <w:b/>
          <w:color w:val="F37121"/>
          <w:u w:val="single"/>
        </w:rPr>
      </w:pPr>
      <w:r w:rsidRPr="001C746F">
        <w:rPr>
          <w:rFonts w:ascii="Century Gothic" w:hAnsi="Century Gothic" w:cs="Arial"/>
          <w:b/>
          <w:color w:val="F37121"/>
          <w:u w:val="single"/>
        </w:rPr>
        <w:t xml:space="preserve">How </w:t>
      </w:r>
      <w:r w:rsidR="00C96B94">
        <w:rPr>
          <w:rFonts w:ascii="Century Gothic" w:hAnsi="Century Gothic" w:cs="Arial"/>
          <w:b/>
          <w:color w:val="F37121"/>
          <w:u w:val="single"/>
        </w:rPr>
        <w:t>do I submit my entry</w:t>
      </w:r>
      <w:r w:rsidRPr="001C746F">
        <w:rPr>
          <w:rFonts w:ascii="Century Gothic" w:hAnsi="Century Gothic" w:cs="Arial"/>
          <w:b/>
          <w:color w:val="F37121"/>
          <w:u w:val="single"/>
        </w:rPr>
        <w:t>?</w:t>
      </w:r>
    </w:p>
    <w:p w14:paraId="63E1A8BD" w14:textId="38CA9B28" w:rsidR="00616BD8" w:rsidRPr="00616BD8" w:rsidRDefault="00616BD8" w:rsidP="00616BD8">
      <w:pPr>
        <w:rPr>
          <w:rFonts w:ascii="Century Gothic" w:hAnsi="Century Gothic" w:cs="Arial"/>
          <w:sz w:val="20"/>
          <w:szCs w:val="20"/>
        </w:rPr>
      </w:pPr>
      <w:r w:rsidRPr="00616BD8">
        <w:rPr>
          <w:rFonts w:ascii="Century Gothic" w:hAnsi="Century Gothic" w:cs="Arial"/>
          <w:sz w:val="20"/>
          <w:szCs w:val="20"/>
        </w:rPr>
        <w:t xml:space="preserve">Download the submission guide </w:t>
      </w:r>
      <w:r>
        <w:rPr>
          <w:rFonts w:ascii="Century Gothic" w:hAnsi="Century Gothic" w:cs="Arial"/>
          <w:sz w:val="20"/>
          <w:szCs w:val="20"/>
        </w:rPr>
        <w:t xml:space="preserve">from the website </w:t>
      </w:r>
      <w:r w:rsidRPr="00616BD8">
        <w:rPr>
          <w:rFonts w:ascii="Century Gothic" w:hAnsi="Century Gothic" w:cs="Arial"/>
          <w:sz w:val="20"/>
          <w:szCs w:val="20"/>
        </w:rPr>
        <w:t>for the category or categories you are interested in entering, from the individual </w:t>
      </w:r>
      <w:hyperlink r:id="rId8" w:tgtFrame="_self" w:history="1">
        <w:r w:rsidRPr="00616BD8">
          <w:rPr>
            <w:rStyle w:val="Hyperlink"/>
            <w:rFonts w:ascii="Century Gothic" w:hAnsi="Century Gothic" w:cs="Arial"/>
            <w:sz w:val="20"/>
            <w:szCs w:val="20"/>
          </w:rPr>
          <w:t>category pages</w:t>
        </w:r>
      </w:hyperlink>
      <w:r w:rsidRPr="00616BD8">
        <w:rPr>
          <w:rFonts w:ascii="Century Gothic" w:hAnsi="Century Gothic" w:cs="Arial"/>
          <w:sz w:val="20"/>
          <w:szCs w:val="20"/>
        </w:rPr>
        <w:t>. This guide will let you know the questions you'll be asked and the supporting documents you will need to complete your submission.</w:t>
      </w:r>
    </w:p>
    <w:p w14:paraId="0B2333DD" w14:textId="6630B7D9" w:rsidR="00616BD8" w:rsidRDefault="00616BD8" w:rsidP="00616BD8">
      <w:pPr>
        <w:pStyle w:val="ListParagraph"/>
        <w:ind w:left="0"/>
        <w:rPr>
          <w:rFonts w:ascii="Century Gothic" w:hAnsi="Century Gothic" w:cs="Arial"/>
          <w:sz w:val="20"/>
          <w:szCs w:val="20"/>
        </w:rPr>
      </w:pPr>
      <w:r w:rsidRPr="00616BD8">
        <w:rPr>
          <w:rFonts w:ascii="Century Gothic" w:hAnsi="Century Gothic" w:cs="Arial"/>
          <w:sz w:val="20"/>
          <w:szCs w:val="20"/>
        </w:rPr>
        <w:t xml:space="preserve">When you are ready, visit our </w:t>
      </w:r>
      <w:r>
        <w:rPr>
          <w:rFonts w:ascii="Century Gothic" w:hAnsi="Century Gothic" w:cs="Arial"/>
          <w:sz w:val="20"/>
          <w:szCs w:val="20"/>
        </w:rPr>
        <w:t xml:space="preserve">new and improved </w:t>
      </w:r>
      <w:r w:rsidRPr="00616BD8">
        <w:rPr>
          <w:rFonts w:ascii="Century Gothic" w:hAnsi="Century Gothic" w:cs="Arial"/>
          <w:sz w:val="20"/>
          <w:szCs w:val="20"/>
        </w:rPr>
        <w:t>online submission platform to enter</w:t>
      </w:r>
      <w:r w:rsidR="00634E05">
        <w:rPr>
          <w:rFonts w:ascii="Century Gothic" w:hAnsi="Century Gothic" w:cs="Arial"/>
          <w:sz w:val="20"/>
          <w:szCs w:val="20"/>
        </w:rPr>
        <w:t xml:space="preserve"> </w:t>
      </w:r>
      <w:hyperlink r:id="rId9" w:history="1">
        <w:r w:rsidR="00634E05" w:rsidRPr="00634E05">
          <w:rPr>
            <w:color w:val="0000FF"/>
            <w:u w:val="single"/>
          </w:rPr>
          <w:t>https://fia.awardsplatform.com/</w:t>
        </w:r>
      </w:hyperlink>
      <w:r w:rsidRPr="00616BD8">
        <w:rPr>
          <w:rFonts w:ascii="Century Gothic" w:hAnsi="Century Gothic" w:cs="Arial"/>
          <w:sz w:val="20"/>
          <w:szCs w:val="20"/>
        </w:rPr>
        <w:t>. You'll be asked to create an account in Awards Force and once you've done that, you'll be able to enter as many categories as you like. </w:t>
      </w:r>
      <w:r w:rsidRPr="001D0941">
        <w:rPr>
          <w:rFonts w:ascii="Century Gothic" w:hAnsi="Century Gothic" w:cs="Arial"/>
          <w:sz w:val="20"/>
          <w:szCs w:val="20"/>
        </w:rPr>
        <w:t xml:space="preserve">Don't forget to hit the 'submit' button when you've finished. You may still edit your entry after submitting, up until the closing deadline, </w:t>
      </w:r>
      <w:r>
        <w:rPr>
          <w:rFonts w:ascii="Century Gothic" w:hAnsi="Century Gothic" w:cs="Arial"/>
          <w:sz w:val="20"/>
          <w:szCs w:val="20"/>
        </w:rPr>
        <w:t xml:space="preserve">Friday </w:t>
      </w:r>
      <w:r w:rsidRPr="001D0941">
        <w:rPr>
          <w:rFonts w:ascii="Century Gothic" w:hAnsi="Century Gothic" w:cs="Arial"/>
          <w:sz w:val="20"/>
          <w:szCs w:val="20"/>
        </w:rPr>
        <w:t>6 September.</w:t>
      </w:r>
      <w:r w:rsidRPr="00616BD8" w:rsidDel="00616BD8">
        <w:rPr>
          <w:rFonts w:ascii="Century Gothic" w:hAnsi="Century Gothic" w:cs="Arial"/>
          <w:sz w:val="20"/>
          <w:szCs w:val="20"/>
        </w:rPr>
        <w:t xml:space="preserve"> </w:t>
      </w:r>
    </w:p>
    <w:p w14:paraId="54FC99EB" w14:textId="77777777" w:rsidR="009C264E" w:rsidRPr="009C264E" w:rsidRDefault="009C264E" w:rsidP="00616BD8">
      <w:pPr>
        <w:pStyle w:val="ListParagraph"/>
        <w:ind w:left="0"/>
        <w:rPr>
          <w:rFonts w:ascii="Century Gothic" w:hAnsi="Century Gothic" w:cs="Arial"/>
          <w:sz w:val="20"/>
          <w:szCs w:val="20"/>
        </w:rPr>
      </w:pPr>
    </w:p>
    <w:p w14:paraId="7E4E559D" w14:textId="77777777" w:rsidR="00616BD8" w:rsidRDefault="00616BD8" w:rsidP="009C264E">
      <w:pPr>
        <w:pStyle w:val="ListParagraph"/>
        <w:ind w:left="0"/>
        <w:rPr>
          <w:rFonts w:ascii="Century Gothic" w:hAnsi="Century Gothic" w:cs="Arial"/>
          <w:sz w:val="20"/>
          <w:szCs w:val="20"/>
        </w:rPr>
      </w:pPr>
      <w:r w:rsidRPr="00616BD8">
        <w:rPr>
          <w:rFonts w:ascii="Century Gothic" w:hAnsi="Century Gothic" w:cs="Arial"/>
          <w:sz w:val="20"/>
          <w:szCs w:val="20"/>
        </w:rPr>
        <w:t>Allow yourself plenty of time, so you don't miss the closing deadline of Friday 6 September.  </w:t>
      </w:r>
    </w:p>
    <w:p w14:paraId="60830A98" w14:textId="77777777" w:rsidR="001D0941" w:rsidRDefault="001D0941" w:rsidP="00751784">
      <w:pPr>
        <w:pStyle w:val="ListParagraph"/>
        <w:ind w:left="0"/>
        <w:rPr>
          <w:rFonts w:ascii="Century Gothic" w:hAnsi="Century Gothic" w:cs="Arial"/>
          <w:sz w:val="20"/>
          <w:szCs w:val="20"/>
        </w:rPr>
      </w:pPr>
    </w:p>
    <w:p w14:paraId="1E3A521F" w14:textId="7AF2E774" w:rsidR="001D0941" w:rsidRPr="00C67540" w:rsidRDefault="001D0941" w:rsidP="00751784">
      <w:pPr>
        <w:pStyle w:val="ListParagraph"/>
        <w:ind w:left="0"/>
        <w:rPr>
          <w:rFonts w:ascii="Century Gothic" w:hAnsi="Century Gothic" w:cs="Arial"/>
          <w:sz w:val="20"/>
          <w:szCs w:val="20"/>
          <w:highlight w:val="yellow"/>
        </w:rPr>
      </w:pPr>
      <w:r w:rsidRPr="001D0941">
        <w:rPr>
          <w:rFonts w:ascii="Century Gothic" w:hAnsi="Century Gothic" w:cs="Arial"/>
          <w:sz w:val="20"/>
          <w:szCs w:val="20"/>
        </w:rPr>
        <w:t>If you have any questions on the entry process, please contact FIA by email to training@fia.org.au or call 02 9411</w:t>
      </w:r>
      <w:r w:rsidR="009C264E">
        <w:rPr>
          <w:rFonts w:ascii="Century Gothic" w:hAnsi="Century Gothic" w:cs="Arial"/>
          <w:sz w:val="20"/>
          <w:szCs w:val="20"/>
        </w:rPr>
        <w:t xml:space="preserve"> </w:t>
      </w:r>
      <w:r w:rsidRPr="001D0941">
        <w:rPr>
          <w:rFonts w:ascii="Century Gothic" w:hAnsi="Century Gothic" w:cs="Arial"/>
          <w:sz w:val="20"/>
          <w:szCs w:val="20"/>
        </w:rPr>
        <w:t>6644.</w:t>
      </w:r>
    </w:p>
    <w:p w14:paraId="3E6D2E21" w14:textId="77777777" w:rsidR="00133EA2" w:rsidRPr="001C746F" w:rsidRDefault="00133EA2" w:rsidP="00133EA2">
      <w:pPr>
        <w:pStyle w:val="Title"/>
        <w:rPr>
          <w:rFonts w:ascii="Century Gothic" w:hAnsi="Century Gothic" w:cs="Arial"/>
          <w:b/>
          <w:color w:val="052460"/>
          <w:sz w:val="20"/>
          <w:szCs w:val="20"/>
        </w:rPr>
      </w:pPr>
      <w:r w:rsidRPr="001C746F">
        <w:rPr>
          <w:rFonts w:ascii="Century Gothic" w:hAnsi="Century Gothic" w:cs="Arial"/>
          <w:b/>
          <w:color w:val="052460"/>
          <w:sz w:val="20"/>
          <w:szCs w:val="20"/>
        </w:rPr>
        <w:t>Categories</w:t>
      </w:r>
    </w:p>
    <w:p w14:paraId="7D8F6AAC" w14:textId="77777777" w:rsidR="00133EA2" w:rsidRPr="00C67540" w:rsidRDefault="00133EA2" w:rsidP="00133EA2">
      <w:pPr>
        <w:pStyle w:val="PlainText"/>
        <w:rPr>
          <w:rFonts w:ascii="Century Gothic" w:hAnsi="Century Gothic" w:cs="Arial"/>
          <w:b/>
          <w:color w:val="F37121"/>
          <w:u w:val="single"/>
        </w:rPr>
      </w:pPr>
      <w:r w:rsidRPr="00C67540">
        <w:rPr>
          <w:rFonts w:ascii="Century Gothic" w:hAnsi="Century Gothic" w:cs="Arial"/>
          <w:b/>
          <w:color w:val="F37121"/>
          <w:u w:val="single"/>
        </w:rPr>
        <w:t>What are the categories?</w:t>
      </w:r>
    </w:p>
    <w:p w14:paraId="01FC3BA7" w14:textId="77777777" w:rsidR="00B40CAE" w:rsidRPr="00C67540" w:rsidRDefault="00B40CAE" w:rsidP="00133EA2">
      <w:pPr>
        <w:pStyle w:val="ListParagraph"/>
        <w:ind w:left="0"/>
        <w:rPr>
          <w:rFonts w:ascii="Century Gothic" w:hAnsi="Century Gothic" w:cs="Arial"/>
          <w:sz w:val="20"/>
          <w:szCs w:val="20"/>
          <w:highlight w:val="yellow"/>
        </w:rPr>
      </w:pPr>
    </w:p>
    <w:p w14:paraId="44893030" w14:textId="77777777" w:rsidR="00133EA2" w:rsidRPr="00C67540" w:rsidRDefault="001D0941" w:rsidP="00133EA2">
      <w:pPr>
        <w:pStyle w:val="ListParagraph"/>
        <w:ind w:left="0"/>
        <w:rPr>
          <w:rFonts w:ascii="Century Gothic" w:hAnsi="Century Gothic" w:cs="Arial"/>
          <w:b/>
          <w:sz w:val="20"/>
          <w:szCs w:val="20"/>
          <w:u w:val="single"/>
        </w:rPr>
      </w:pPr>
      <w:r>
        <w:rPr>
          <w:rFonts w:ascii="Century Gothic" w:hAnsi="Century Gothic" w:cs="Arial"/>
          <w:b/>
          <w:sz w:val="20"/>
          <w:szCs w:val="20"/>
          <w:u w:val="single"/>
        </w:rPr>
        <w:t>Campaign</w:t>
      </w:r>
      <w:r w:rsidR="000A300C" w:rsidRPr="00C67540">
        <w:rPr>
          <w:rFonts w:ascii="Century Gothic" w:hAnsi="Century Gothic" w:cs="Arial"/>
          <w:b/>
          <w:sz w:val="20"/>
          <w:szCs w:val="20"/>
          <w:u w:val="single"/>
        </w:rPr>
        <w:t xml:space="preserve"> Awards</w:t>
      </w:r>
    </w:p>
    <w:p w14:paraId="5E0A75F5" w14:textId="77777777" w:rsidR="00FE66B6" w:rsidRPr="00C67540" w:rsidRDefault="00FE66B6" w:rsidP="00951747">
      <w:pPr>
        <w:pStyle w:val="ListParagraph"/>
        <w:rPr>
          <w:rFonts w:ascii="Century Gothic" w:hAnsi="Century Gothic" w:cs="Arial"/>
          <w:sz w:val="20"/>
          <w:szCs w:val="20"/>
        </w:rPr>
      </w:pPr>
    </w:p>
    <w:p w14:paraId="525C24A6" w14:textId="77777777" w:rsidR="00C67540" w:rsidRPr="00C67540" w:rsidRDefault="00C67540" w:rsidP="00B7640D">
      <w:pPr>
        <w:pStyle w:val="ListParagraph"/>
        <w:numPr>
          <w:ilvl w:val="0"/>
          <w:numId w:val="8"/>
        </w:numPr>
        <w:rPr>
          <w:rFonts w:ascii="Century Gothic" w:hAnsi="Century Gothic" w:cs="Arial"/>
          <w:sz w:val="20"/>
          <w:szCs w:val="20"/>
        </w:rPr>
      </w:pPr>
      <w:r w:rsidRPr="00C67540">
        <w:rPr>
          <w:rFonts w:ascii="Century Gothic" w:hAnsi="Century Gothic" w:cs="Arial"/>
          <w:b/>
          <w:sz w:val="20"/>
          <w:szCs w:val="20"/>
        </w:rPr>
        <w:t>Most Innovative Campaign</w:t>
      </w:r>
      <w:r w:rsidR="008A682A" w:rsidRPr="00C67540">
        <w:rPr>
          <w:rFonts w:ascii="Century Gothic" w:hAnsi="Century Gothic" w:cs="Arial"/>
          <w:sz w:val="20"/>
          <w:szCs w:val="20"/>
        </w:rPr>
        <w:br/>
      </w:r>
      <w:r w:rsidRPr="00C67540">
        <w:rPr>
          <w:rFonts w:ascii="Century Gothic" w:hAnsi="Century Gothic" w:cs="Arial"/>
          <w:sz w:val="20"/>
          <w:szCs w:val="20"/>
        </w:rPr>
        <w:t xml:space="preserve">This award recognises campaigns that challenge the status quo and show courage in trying a different or revolutionary approach to drive fundraising success. Innovation may include use of new or </w:t>
      </w:r>
      <w:proofErr w:type="spellStart"/>
      <w:r w:rsidR="001D0941" w:rsidRPr="00C67540">
        <w:rPr>
          <w:rFonts w:ascii="Century Gothic" w:hAnsi="Century Gothic" w:cs="Arial"/>
          <w:sz w:val="20"/>
          <w:szCs w:val="20"/>
        </w:rPr>
        <w:t>groundbreaking</w:t>
      </w:r>
      <w:proofErr w:type="spellEnd"/>
      <w:r w:rsidRPr="00C67540">
        <w:rPr>
          <w:rFonts w:ascii="Century Gothic" w:hAnsi="Century Gothic" w:cs="Arial"/>
          <w:sz w:val="20"/>
          <w:szCs w:val="20"/>
        </w:rPr>
        <w:t xml:space="preserve"> ideas; use of new technology; or the use of previously untried or untested strategies/activities to achieve fundraising success.</w:t>
      </w:r>
    </w:p>
    <w:p w14:paraId="33F6DCAE" w14:textId="77777777" w:rsidR="00C67540" w:rsidRPr="00C67540" w:rsidRDefault="00C67540" w:rsidP="00C67540">
      <w:pPr>
        <w:pStyle w:val="ListParagraph"/>
        <w:rPr>
          <w:rFonts w:ascii="Century Gothic" w:hAnsi="Century Gothic" w:cs="Arial"/>
          <w:b/>
          <w:sz w:val="20"/>
          <w:szCs w:val="20"/>
        </w:rPr>
      </w:pPr>
    </w:p>
    <w:p w14:paraId="207CDA07" w14:textId="77777777" w:rsidR="002368BF" w:rsidRPr="00C67540" w:rsidRDefault="002368BF" w:rsidP="00951747">
      <w:pPr>
        <w:pStyle w:val="ListParagraph"/>
        <w:rPr>
          <w:rFonts w:ascii="Century Gothic" w:hAnsi="Century Gothic" w:cs="Arial"/>
          <w:b/>
          <w:sz w:val="20"/>
          <w:szCs w:val="20"/>
          <w:highlight w:val="yellow"/>
        </w:rPr>
      </w:pPr>
    </w:p>
    <w:p w14:paraId="70C4F7B6" w14:textId="77777777" w:rsidR="00C67540" w:rsidRPr="00C67540" w:rsidRDefault="00C67540" w:rsidP="00B7640D">
      <w:pPr>
        <w:pStyle w:val="ListParagraph"/>
        <w:numPr>
          <w:ilvl w:val="0"/>
          <w:numId w:val="3"/>
        </w:numPr>
        <w:rPr>
          <w:rFonts w:ascii="Century Gothic" w:hAnsi="Century Gothic" w:cs="Arial"/>
          <w:b/>
          <w:sz w:val="20"/>
          <w:szCs w:val="20"/>
        </w:rPr>
      </w:pPr>
      <w:r w:rsidRPr="00C67540">
        <w:rPr>
          <w:rFonts w:ascii="Century Gothic" w:hAnsi="Century Gothic" w:cs="Arial"/>
          <w:b/>
          <w:sz w:val="20"/>
          <w:szCs w:val="20"/>
        </w:rPr>
        <w:t>Best Supporter Experience</w:t>
      </w:r>
    </w:p>
    <w:p w14:paraId="4F5FF1A9" w14:textId="77777777" w:rsidR="00C67540" w:rsidRPr="00C67540" w:rsidRDefault="00C67540" w:rsidP="00C67540">
      <w:pPr>
        <w:pStyle w:val="ListParagraph"/>
        <w:rPr>
          <w:rFonts w:ascii="Century Gothic" w:hAnsi="Century Gothic" w:cs="Arial"/>
          <w:b/>
          <w:sz w:val="20"/>
          <w:szCs w:val="20"/>
          <w:highlight w:val="yellow"/>
        </w:rPr>
      </w:pPr>
      <w:r w:rsidRPr="00C67540">
        <w:rPr>
          <w:rFonts w:ascii="Century Gothic" w:hAnsi="Century Gothic"/>
          <w:sz w:val="20"/>
          <w:szCs w:val="20"/>
        </w:rPr>
        <w:t xml:space="preserve">This award recognises the successful development and implementation of best-practice donor or supporter experiences.  The supporter experience should offer donors deeper engagement with beneficiaries, impact and outcomes; bring them closer to the cause; maintain their interest; extend their support; or increase their lifetime value – just to name a few. These experiences should reflect a deep understanding of donor insights integrated with organisational strategy. </w:t>
      </w:r>
      <w:r w:rsidRPr="00C67540">
        <w:rPr>
          <w:rFonts w:ascii="Century Gothic" w:hAnsi="Century Gothic"/>
          <w:sz w:val="20"/>
          <w:szCs w:val="20"/>
        </w:rPr>
        <w:lastRenderedPageBreak/>
        <w:t>This award also recognises the use of effective donor experiences through multi-channel engagement.</w:t>
      </w:r>
    </w:p>
    <w:p w14:paraId="2EC6B3A4" w14:textId="77777777" w:rsidR="00C67540" w:rsidRDefault="00C67540" w:rsidP="00C67540">
      <w:pPr>
        <w:pStyle w:val="ListParagraph"/>
        <w:ind w:left="1440"/>
        <w:rPr>
          <w:rFonts w:ascii="Century Gothic" w:hAnsi="Century Gothic"/>
          <w:sz w:val="20"/>
          <w:szCs w:val="20"/>
          <w:highlight w:val="yellow"/>
        </w:rPr>
      </w:pPr>
    </w:p>
    <w:p w14:paraId="17E66CDA" w14:textId="77777777" w:rsidR="002368BF" w:rsidRPr="00C67540" w:rsidRDefault="002368BF" w:rsidP="00C67540">
      <w:pPr>
        <w:pStyle w:val="ListParagraph"/>
        <w:ind w:left="1440"/>
        <w:rPr>
          <w:rFonts w:ascii="Century Gothic" w:hAnsi="Century Gothic"/>
          <w:sz w:val="20"/>
          <w:szCs w:val="20"/>
          <w:highlight w:val="yellow"/>
        </w:rPr>
      </w:pPr>
    </w:p>
    <w:p w14:paraId="7DEAAB9A" w14:textId="77777777" w:rsidR="00C67540" w:rsidRPr="00C67540" w:rsidRDefault="00C67540" w:rsidP="00B7640D">
      <w:pPr>
        <w:pStyle w:val="ListParagraph"/>
        <w:numPr>
          <w:ilvl w:val="0"/>
          <w:numId w:val="3"/>
        </w:numPr>
        <w:rPr>
          <w:rFonts w:ascii="Century Gothic" w:hAnsi="Century Gothic"/>
          <w:sz w:val="20"/>
          <w:szCs w:val="20"/>
        </w:rPr>
      </w:pPr>
      <w:r w:rsidRPr="00C67540">
        <w:rPr>
          <w:rFonts w:ascii="Century Gothic" w:hAnsi="Century Gothic" w:cs="Arial"/>
          <w:b/>
          <w:sz w:val="20"/>
          <w:szCs w:val="20"/>
        </w:rPr>
        <w:t>Fundraising Impact through Creativity</w:t>
      </w:r>
      <w:r w:rsidR="001B7267" w:rsidRPr="00C67540">
        <w:rPr>
          <w:rFonts w:ascii="Century Gothic" w:hAnsi="Century Gothic" w:cs="Arial"/>
          <w:b/>
          <w:sz w:val="20"/>
          <w:szCs w:val="20"/>
        </w:rPr>
        <w:br/>
      </w:r>
      <w:r w:rsidRPr="00C67540">
        <w:rPr>
          <w:rFonts w:ascii="Century Gothic" w:hAnsi="Century Gothic"/>
          <w:sz w:val="20"/>
          <w:szCs w:val="20"/>
        </w:rPr>
        <w:t>This award recognises the implementation of effective creative to drive fundraising success. Creativity in fundraising can be demonstrated through the application of powerful creative such as compelli</w:t>
      </w:r>
      <w:r>
        <w:rPr>
          <w:rFonts w:ascii="Century Gothic" w:hAnsi="Century Gothic"/>
          <w:sz w:val="20"/>
          <w:szCs w:val="20"/>
        </w:rPr>
        <w:t>n</w:t>
      </w:r>
      <w:r w:rsidRPr="00C67540">
        <w:rPr>
          <w:rFonts w:ascii="Century Gothic" w:hAnsi="Century Gothic"/>
          <w:sz w:val="20"/>
          <w:szCs w:val="20"/>
        </w:rPr>
        <w:t xml:space="preserve">g messaging, imagery or branding to achieve strategic fundraising impact. Creativity can be expressed through various channels, including video, visual </w:t>
      </w:r>
      <w:r w:rsidR="001D0941" w:rsidRPr="00C67540">
        <w:rPr>
          <w:rFonts w:ascii="Century Gothic" w:hAnsi="Century Gothic"/>
          <w:sz w:val="20"/>
          <w:szCs w:val="20"/>
        </w:rPr>
        <w:t>storytelling</w:t>
      </w:r>
      <w:r w:rsidRPr="00C67540">
        <w:rPr>
          <w:rFonts w:ascii="Century Gothic" w:hAnsi="Century Gothic"/>
          <w:sz w:val="20"/>
          <w:szCs w:val="20"/>
        </w:rPr>
        <w:t xml:space="preserve"> and online/offline integration.</w:t>
      </w:r>
    </w:p>
    <w:p w14:paraId="2EC62CEE" w14:textId="77777777" w:rsidR="00C67540" w:rsidRDefault="00C67540" w:rsidP="00951747">
      <w:pPr>
        <w:pStyle w:val="ListParagraph"/>
        <w:rPr>
          <w:rFonts w:ascii="Century Gothic" w:hAnsi="Century Gothic"/>
          <w:sz w:val="20"/>
          <w:szCs w:val="20"/>
          <w:highlight w:val="yellow"/>
        </w:rPr>
      </w:pPr>
    </w:p>
    <w:p w14:paraId="03B67537" w14:textId="77777777" w:rsidR="00C67540" w:rsidRPr="00C67540" w:rsidRDefault="00C67540" w:rsidP="00B7640D">
      <w:pPr>
        <w:pStyle w:val="ListParagraph"/>
        <w:numPr>
          <w:ilvl w:val="0"/>
          <w:numId w:val="3"/>
        </w:numPr>
        <w:rPr>
          <w:rFonts w:ascii="Century Gothic" w:hAnsi="Century Gothic"/>
          <w:sz w:val="20"/>
          <w:szCs w:val="20"/>
        </w:rPr>
      </w:pPr>
      <w:r w:rsidRPr="00C67540">
        <w:rPr>
          <w:rFonts w:ascii="Century Gothic" w:hAnsi="Century Gothic" w:cs="Arial"/>
          <w:b/>
          <w:sz w:val="20"/>
          <w:szCs w:val="20"/>
        </w:rPr>
        <w:t>Impact on a Shoestring</w:t>
      </w:r>
      <w:r w:rsidR="001B7267" w:rsidRPr="00C67540">
        <w:rPr>
          <w:rFonts w:ascii="Century Gothic" w:hAnsi="Century Gothic" w:cs="Arial"/>
          <w:b/>
          <w:sz w:val="20"/>
          <w:szCs w:val="20"/>
        </w:rPr>
        <w:br/>
      </w:r>
      <w:r w:rsidRPr="00C67540">
        <w:rPr>
          <w:rFonts w:ascii="Century Gothic" w:hAnsi="Century Gothic"/>
          <w:sz w:val="20"/>
          <w:szCs w:val="20"/>
        </w:rPr>
        <w:t>This award recognises fundraising that achieves significant impact when limited investment is available. This includes limited operational budgets and human and other resources that deliver fundraising success. Ideally suited to smaller charities, this award is for campaigns or activities with a campaign budget of up to $50,000.</w:t>
      </w:r>
    </w:p>
    <w:p w14:paraId="09BB6ECA" w14:textId="77777777" w:rsidR="00951747" w:rsidRDefault="00951747" w:rsidP="00C67540">
      <w:pPr>
        <w:pStyle w:val="ListParagraph"/>
        <w:rPr>
          <w:rFonts w:ascii="Century Gothic" w:hAnsi="Century Gothic"/>
          <w:sz w:val="20"/>
          <w:szCs w:val="20"/>
          <w:highlight w:val="yellow"/>
        </w:rPr>
      </w:pPr>
    </w:p>
    <w:p w14:paraId="7695EA82" w14:textId="77777777" w:rsidR="00CA6316" w:rsidRPr="00C67540" w:rsidRDefault="00CA6316" w:rsidP="00CA6316">
      <w:pPr>
        <w:pStyle w:val="ListParagraph"/>
        <w:ind w:left="1440"/>
        <w:rPr>
          <w:rFonts w:ascii="Century Gothic" w:hAnsi="Century Gothic"/>
          <w:sz w:val="20"/>
          <w:szCs w:val="20"/>
          <w:highlight w:val="yellow"/>
        </w:rPr>
      </w:pPr>
    </w:p>
    <w:p w14:paraId="70528718" w14:textId="77777777" w:rsidR="00C67540" w:rsidRPr="002368BF" w:rsidRDefault="00C67540" w:rsidP="00B7640D">
      <w:pPr>
        <w:pStyle w:val="ListParagraph"/>
        <w:numPr>
          <w:ilvl w:val="0"/>
          <w:numId w:val="3"/>
        </w:numPr>
        <w:rPr>
          <w:rFonts w:ascii="Century Gothic" w:hAnsi="Century Gothic"/>
          <w:sz w:val="20"/>
          <w:szCs w:val="20"/>
        </w:rPr>
      </w:pPr>
      <w:r w:rsidRPr="00C67540">
        <w:rPr>
          <w:rFonts w:ascii="Century Gothic" w:hAnsi="Century Gothic" w:cs="Arial"/>
          <w:b/>
          <w:sz w:val="20"/>
          <w:szCs w:val="20"/>
        </w:rPr>
        <w:t>Best Strategic Partnership</w:t>
      </w:r>
      <w:r w:rsidR="001B7267" w:rsidRPr="00C67540">
        <w:rPr>
          <w:rFonts w:ascii="Century Gothic" w:hAnsi="Century Gothic" w:cs="Arial"/>
          <w:b/>
          <w:sz w:val="20"/>
          <w:szCs w:val="20"/>
        </w:rPr>
        <w:br/>
      </w:r>
      <w:r w:rsidRPr="00C67540">
        <w:rPr>
          <w:rFonts w:ascii="Century Gothic" w:hAnsi="Century Gothic"/>
          <w:sz w:val="20"/>
          <w:szCs w:val="20"/>
        </w:rPr>
        <w:t xml:space="preserve">This award recognises highly successful partnerships that achieve mutual benefit and fundraising success. This includes partnerships between charities and groups such as companies, trusts, foundations, community groups, media outlets, individuals, ambassadors and other </w:t>
      </w:r>
      <w:proofErr w:type="gramStart"/>
      <w:r w:rsidRPr="00C67540">
        <w:rPr>
          <w:rFonts w:ascii="Century Gothic" w:hAnsi="Century Gothic"/>
          <w:sz w:val="20"/>
          <w:szCs w:val="20"/>
        </w:rPr>
        <w:t>NFPs.</w:t>
      </w:r>
      <w:r w:rsidRPr="00C67540">
        <w:rPr>
          <w:rFonts w:ascii="Arial" w:hAnsi="Arial" w:cs="Arial"/>
          <w:sz w:val="20"/>
          <w:szCs w:val="20"/>
        </w:rPr>
        <w:t>​</w:t>
      </w:r>
      <w:proofErr w:type="gramEnd"/>
    </w:p>
    <w:p w14:paraId="291585F4" w14:textId="77777777" w:rsidR="002368BF" w:rsidRPr="002368BF" w:rsidRDefault="002368BF" w:rsidP="002368BF">
      <w:pPr>
        <w:pStyle w:val="ListParagraph"/>
        <w:rPr>
          <w:rFonts w:ascii="Century Gothic" w:hAnsi="Century Gothic"/>
          <w:sz w:val="20"/>
          <w:szCs w:val="20"/>
        </w:rPr>
      </w:pPr>
    </w:p>
    <w:p w14:paraId="39C09A36" w14:textId="77777777" w:rsidR="002368BF" w:rsidRPr="00C67540" w:rsidRDefault="002368BF" w:rsidP="00951747">
      <w:pPr>
        <w:pStyle w:val="ListParagraph"/>
        <w:rPr>
          <w:rFonts w:ascii="Century Gothic" w:hAnsi="Century Gothic"/>
          <w:sz w:val="20"/>
          <w:szCs w:val="20"/>
          <w:highlight w:val="yellow"/>
        </w:rPr>
      </w:pPr>
    </w:p>
    <w:p w14:paraId="2CE8E8C7" w14:textId="77777777" w:rsidR="00951747" w:rsidRPr="002368BF" w:rsidRDefault="002368BF" w:rsidP="00B7640D">
      <w:pPr>
        <w:pStyle w:val="ListParagraph"/>
        <w:numPr>
          <w:ilvl w:val="0"/>
          <w:numId w:val="3"/>
        </w:numPr>
        <w:rPr>
          <w:rFonts w:ascii="Century Gothic" w:hAnsi="Century Gothic"/>
          <w:sz w:val="20"/>
          <w:szCs w:val="20"/>
        </w:rPr>
      </w:pPr>
      <w:r w:rsidRPr="002368BF">
        <w:rPr>
          <w:rFonts w:ascii="Century Gothic" w:hAnsi="Century Gothic"/>
          <w:b/>
          <w:sz w:val="20"/>
          <w:szCs w:val="20"/>
        </w:rPr>
        <w:t>Impact through</w:t>
      </w:r>
      <w:r w:rsidR="00E21A6D" w:rsidRPr="002368BF">
        <w:rPr>
          <w:rFonts w:ascii="Century Gothic" w:hAnsi="Century Gothic"/>
          <w:b/>
          <w:sz w:val="20"/>
          <w:szCs w:val="20"/>
        </w:rPr>
        <w:t xml:space="preserve"> </w:t>
      </w:r>
      <w:r w:rsidR="00042D1F" w:rsidRPr="002368BF">
        <w:rPr>
          <w:rFonts w:ascii="Century Gothic" w:hAnsi="Century Gothic"/>
          <w:b/>
          <w:sz w:val="20"/>
          <w:szCs w:val="20"/>
        </w:rPr>
        <w:t>Events</w:t>
      </w:r>
      <w:r w:rsidR="00042D1F" w:rsidRPr="002368BF">
        <w:rPr>
          <w:rStyle w:val="A11"/>
          <w:rFonts w:ascii="Century Gothic" w:hAnsi="Century Gothic" w:cs="Arial"/>
          <w:sz w:val="20"/>
          <w:szCs w:val="20"/>
        </w:rPr>
        <w:br/>
      </w:r>
      <w:r w:rsidRPr="002368BF">
        <w:rPr>
          <w:rFonts w:ascii="Century Gothic" w:hAnsi="Century Gothic"/>
          <w:sz w:val="20"/>
          <w:szCs w:val="20"/>
        </w:rPr>
        <w:t>This award recognises outstanding achievement in fundraising through conducting a special event. Special events should show exceptional development of strategy, efficient execution, clear event uniqueness and significant ROI for the organisation.</w:t>
      </w:r>
    </w:p>
    <w:p w14:paraId="7E36E7FD" w14:textId="77777777" w:rsidR="00951747" w:rsidRPr="00C67540" w:rsidRDefault="00951747" w:rsidP="00951747">
      <w:pPr>
        <w:pStyle w:val="ListParagraph"/>
        <w:rPr>
          <w:rFonts w:ascii="Century Gothic" w:hAnsi="Century Gothic"/>
          <w:sz w:val="20"/>
          <w:szCs w:val="20"/>
          <w:highlight w:val="yellow"/>
        </w:rPr>
      </w:pPr>
    </w:p>
    <w:p w14:paraId="1B6EE2FA" w14:textId="77777777" w:rsidR="00352A70" w:rsidRPr="00C67540" w:rsidRDefault="00352A70" w:rsidP="00352A70">
      <w:pPr>
        <w:shd w:val="clear" w:color="auto" w:fill="FFFFFF"/>
        <w:spacing w:after="0" w:line="248" w:lineRule="atLeast"/>
        <w:ind w:right="240"/>
        <w:rPr>
          <w:rFonts w:ascii="Century Gothic" w:hAnsi="Century Gothic" w:cs="Arial"/>
          <w:color w:val="000000"/>
          <w:sz w:val="20"/>
          <w:szCs w:val="20"/>
          <w:highlight w:val="yellow"/>
        </w:rPr>
      </w:pPr>
    </w:p>
    <w:p w14:paraId="08065349" w14:textId="77777777" w:rsidR="00D77E37" w:rsidRPr="002368BF" w:rsidRDefault="002368BF" w:rsidP="00B7640D">
      <w:pPr>
        <w:pStyle w:val="ListParagraph"/>
        <w:numPr>
          <w:ilvl w:val="0"/>
          <w:numId w:val="3"/>
        </w:numPr>
        <w:rPr>
          <w:rFonts w:ascii="Century Gothic" w:hAnsi="Century Gothic"/>
          <w:sz w:val="20"/>
          <w:szCs w:val="20"/>
        </w:rPr>
      </w:pPr>
      <w:r w:rsidRPr="002368BF">
        <w:rPr>
          <w:rFonts w:ascii="Century Gothic" w:hAnsi="Century Gothic" w:cs="Arial"/>
          <w:b/>
          <w:sz w:val="20"/>
          <w:szCs w:val="20"/>
        </w:rPr>
        <w:t>Supplier Team of the Year</w:t>
      </w:r>
      <w:r w:rsidR="00352A70" w:rsidRPr="002368BF">
        <w:rPr>
          <w:rFonts w:ascii="Century Gothic" w:hAnsi="Century Gothic" w:cs="Arial"/>
          <w:b/>
          <w:sz w:val="20"/>
          <w:szCs w:val="20"/>
        </w:rPr>
        <w:br/>
      </w:r>
      <w:r w:rsidRPr="002368BF">
        <w:rPr>
          <w:rFonts w:ascii="Century Gothic" w:hAnsi="Century Gothic"/>
          <w:sz w:val="20"/>
          <w:szCs w:val="20"/>
        </w:rPr>
        <w:t>This award recognises suppliers who have delivered significant outcomes for member organisations through fundraising campaigns and activities. Nominated by member charities, the relationship, ethics, management and fundraising outcomes will be considered. </w:t>
      </w:r>
    </w:p>
    <w:p w14:paraId="75B5CF6A" w14:textId="77777777" w:rsidR="004B6DA8" w:rsidRDefault="004B6DA8" w:rsidP="00133EA2">
      <w:pPr>
        <w:pStyle w:val="ListParagraph"/>
        <w:ind w:left="0"/>
        <w:rPr>
          <w:rFonts w:ascii="Century Gothic" w:hAnsi="Century Gothic" w:cs="Arial"/>
          <w:sz w:val="20"/>
          <w:szCs w:val="20"/>
          <w:highlight w:val="yellow"/>
        </w:rPr>
      </w:pPr>
    </w:p>
    <w:p w14:paraId="5AE302AD" w14:textId="77777777" w:rsidR="002368BF" w:rsidRPr="00C67540" w:rsidRDefault="002368BF" w:rsidP="00133EA2">
      <w:pPr>
        <w:pStyle w:val="ListParagraph"/>
        <w:ind w:left="0"/>
        <w:rPr>
          <w:rFonts w:ascii="Century Gothic" w:hAnsi="Century Gothic" w:cs="Arial"/>
          <w:sz w:val="20"/>
          <w:szCs w:val="20"/>
          <w:highlight w:val="yellow"/>
        </w:rPr>
      </w:pPr>
    </w:p>
    <w:p w14:paraId="51EA99B6" w14:textId="77777777" w:rsidR="00352A70" w:rsidRPr="002368BF" w:rsidRDefault="009A7B3A" w:rsidP="00352A70">
      <w:pPr>
        <w:rPr>
          <w:rStyle w:val="apple-converted-space"/>
          <w:rFonts w:ascii="Century Gothic" w:hAnsi="Century Gothic" w:cs="Arial"/>
          <w:i/>
          <w:iCs/>
          <w:color w:val="000000"/>
          <w:sz w:val="20"/>
          <w:szCs w:val="20"/>
          <w:shd w:val="clear" w:color="auto" w:fill="FFFFFF"/>
        </w:rPr>
      </w:pPr>
      <w:r w:rsidRPr="002368BF">
        <w:rPr>
          <w:rFonts w:ascii="Century Gothic" w:hAnsi="Century Gothic" w:cs="Arial"/>
          <w:b/>
          <w:sz w:val="20"/>
          <w:szCs w:val="20"/>
          <w:u w:val="single"/>
        </w:rPr>
        <w:t>State</w:t>
      </w:r>
      <w:r w:rsidR="00352A70" w:rsidRPr="002368BF">
        <w:rPr>
          <w:rFonts w:ascii="Century Gothic" w:hAnsi="Century Gothic" w:cs="Arial"/>
          <w:b/>
          <w:sz w:val="20"/>
          <w:szCs w:val="20"/>
          <w:u w:val="single"/>
        </w:rPr>
        <w:t xml:space="preserve"> Awards </w:t>
      </w:r>
      <w:r w:rsidR="00352A70" w:rsidRPr="002368BF">
        <w:rPr>
          <w:rFonts w:ascii="Century Gothic" w:hAnsi="Century Gothic" w:cs="Arial"/>
          <w:b/>
          <w:sz w:val="20"/>
          <w:szCs w:val="20"/>
          <w:u w:val="single"/>
        </w:rPr>
        <w:br/>
      </w:r>
      <w:r w:rsidR="00352A70" w:rsidRPr="002368BF">
        <w:rPr>
          <w:rStyle w:val="Emphasis"/>
          <w:rFonts w:ascii="Century Gothic" w:hAnsi="Century Gothic" w:cs="Arial"/>
          <w:color w:val="000000"/>
          <w:sz w:val="20"/>
          <w:szCs w:val="20"/>
          <w:shd w:val="clear" w:color="auto" w:fill="FFFFFF"/>
        </w:rPr>
        <w:t>The following will be awarded on a state basis with the winners going on to national judging:</w:t>
      </w:r>
      <w:r w:rsidR="00352A70" w:rsidRPr="002368BF">
        <w:rPr>
          <w:rStyle w:val="apple-converted-space"/>
          <w:rFonts w:ascii="Century Gothic" w:hAnsi="Century Gothic" w:cs="Arial"/>
          <w:i/>
          <w:iCs/>
          <w:color w:val="000000"/>
          <w:sz w:val="20"/>
          <w:szCs w:val="20"/>
          <w:shd w:val="clear" w:color="auto" w:fill="FFFFFF"/>
        </w:rPr>
        <w:t> </w:t>
      </w:r>
    </w:p>
    <w:p w14:paraId="3017C66A" w14:textId="77777777" w:rsidR="009A7B3A" w:rsidRPr="002368BF" w:rsidRDefault="000A300C" w:rsidP="00B7640D">
      <w:pPr>
        <w:pStyle w:val="ListParagraph"/>
        <w:numPr>
          <w:ilvl w:val="0"/>
          <w:numId w:val="2"/>
        </w:numPr>
        <w:rPr>
          <w:rFonts w:ascii="Century Gothic" w:hAnsi="Century Gothic" w:cs="Arial"/>
          <w:sz w:val="20"/>
          <w:szCs w:val="20"/>
        </w:rPr>
      </w:pPr>
      <w:r w:rsidRPr="002368BF">
        <w:rPr>
          <w:rFonts w:ascii="Century Gothic" w:hAnsi="Century Gothic" w:cs="Arial"/>
          <w:b/>
          <w:sz w:val="20"/>
          <w:szCs w:val="20"/>
        </w:rPr>
        <w:t>Young Fundraiser of the Year</w:t>
      </w:r>
      <w:r w:rsidR="00352A70" w:rsidRPr="002368BF">
        <w:rPr>
          <w:rFonts w:ascii="Century Gothic" w:hAnsi="Century Gothic" w:cs="Arial"/>
          <w:sz w:val="20"/>
          <w:szCs w:val="20"/>
        </w:rPr>
        <w:br/>
      </w:r>
      <w:r w:rsidR="002368BF" w:rsidRPr="002368BF">
        <w:rPr>
          <w:rFonts w:ascii="Century Gothic" w:hAnsi="Century Gothic" w:cs="Arial"/>
          <w:sz w:val="20"/>
          <w:szCs w:val="20"/>
        </w:rPr>
        <w:t>The Young Fundraiser of the Year Award rewards a fundraiser aged 30 years or younger who has made a significant contribution to fundraising. The fundraiser should have shown consistent excellence and best practice through their actions, leadership and intellect.</w:t>
      </w:r>
      <w:r w:rsidR="009A7B3A" w:rsidRPr="002368BF">
        <w:rPr>
          <w:rFonts w:ascii="Century Gothic" w:hAnsi="Century Gothic" w:cs="Arial"/>
          <w:sz w:val="20"/>
          <w:szCs w:val="20"/>
        </w:rPr>
        <w:br/>
      </w:r>
    </w:p>
    <w:p w14:paraId="1B23AE8C" w14:textId="77777777" w:rsidR="009A7B3A" w:rsidRPr="002368BF" w:rsidRDefault="009A7B3A" w:rsidP="00B7640D">
      <w:pPr>
        <w:pStyle w:val="ListParagraph"/>
        <w:numPr>
          <w:ilvl w:val="1"/>
          <w:numId w:val="2"/>
        </w:numPr>
        <w:rPr>
          <w:rFonts w:ascii="Century Gothic" w:hAnsi="Century Gothic" w:cs="Arial"/>
          <w:sz w:val="20"/>
          <w:szCs w:val="20"/>
        </w:rPr>
      </w:pPr>
      <w:r w:rsidRPr="002368BF">
        <w:rPr>
          <w:rFonts w:ascii="Century Gothic" w:hAnsi="Century Gothic" w:cs="Arial"/>
          <w:sz w:val="20"/>
          <w:szCs w:val="20"/>
          <w:u w:val="single"/>
        </w:rPr>
        <w:t>State Award</w:t>
      </w:r>
      <w:r w:rsidRPr="002368BF">
        <w:rPr>
          <w:rFonts w:ascii="Century Gothic" w:hAnsi="Century Gothic" w:cs="Arial"/>
          <w:sz w:val="20"/>
          <w:szCs w:val="20"/>
        </w:rPr>
        <w:br/>
        <w:t>Nominations are invited for Young Fundraisers to compete for this award within their own state. Winners will be announced at the End of Year Christmas function in each state. Each state winner will receive a registration to attend the 20</w:t>
      </w:r>
      <w:r w:rsidR="002368BF" w:rsidRPr="002368BF">
        <w:rPr>
          <w:rFonts w:ascii="Century Gothic" w:hAnsi="Century Gothic" w:cs="Arial"/>
          <w:sz w:val="20"/>
          <w:szCs w:val="20"/>
        </w:rPr>
        <w:t>20</w:t>
      </w:r>
      <w:r w:rsidR="000249D4" w:rsidRPr="002368BF">
        <w:rPr>
          <w:rFonts w:ascii="Century Gothic" w:hAnsi="Century Gothic" w:cs="Arial"/>
          <w:sz w:val="20"/>
          <w:szCs w:val="20"/>
        </w:rPr>
        <w:t xml:space="preserve"> </w:t>
      </w:r>
      <w:r w:rsidRPr="002368BF">
        <w:rPr>
          <w:rFonts w:ascii="Century Gothic" w:hAnsi="Century Gothic" w:cs="Arial"/>
          <w:sz w:val="20"/>
          <w:szCs w:val="20"/>
        </w:rPr>
        <w:t xml:space="preserve">FIA Conference in </w:t>
      </w:r>
      <w:r w:rsidR="002368BF" w:rsidRPr="002368BF">
        <w:rPr>
          <w:rFonts w:ascii="Century Gothic" w:hAnsi="Century Gothic" w:cs="Arial"/>
          <w:sz w:val="20"/>
          <w:szCs w:val="20"/>
        </w:rPr>
        <w:t>Brisbane</w:t>
      </w:r>
      <w:r w:rsidR="007546FC" w:rsidRPr="002368BF">
        <w:rPr>
          <w:rFonts w:ascii="Century Gothic" w:hAnsi="Century Gothic" w:cs="Arial"/>
          <w:sz w:val="20"/>
          <w:szCs w:val="20"/>
        </w:rPr>
        <w:t xml:space="preserve"> (</w:t>
      </w:r>
      <w:r w:rsidR="00ED228B" w:rsidRPr="002368BF">
        <w:rPr>
          <w:rFonts w:ascii="Century Gothic" w:hAnsi="Century Gothic" w:cs="Arial"/>
          <w:sz w:val="20"/>
          <w:szCs w:val="20"/>
        </w:rPr>
        <w:t>2</w:t>
      </w:r>
      <w:r w:rsidR="002368BF" w:rsidRPr="002368BF">
        <w:rPr>
          <w:rFonts w:ascii="Century Gothic" w:hAnsi="Century Gothic" w:cs="Arial"/>
          <w:sz w:val="20"/>
          <w:szCs w:val="20"/>
        </w:rPr>
        <w:t>6</w:t>
      </w:r>
      <w:r w:rsidR="007546FC" w:rsidRPr="002368BF">
        <w:rPr>
          <w:rFonts w:ascii="Century Gothic" w:hAnsi="Century Gothic" w:cs="Arial"/>
          <w:sz w:val="20"/>
          <w:szCs w:val="20"/>
        </w:rPr>
        <w:t>-</w:t>
      </w:r>
      <w:r w:rsidR="002368BF" w:rsidRPr="002368BF">
        <w:rPr>
          <w:rFonts w:ascii="Century Gothic" w:hAnsi="Century Gothic" w:cs="Arial"/>
          <w:sz w:val="20"/>
          <w:szCs w:val="20"/>
        </w:rPr>
        <w:t>28</w:t>
      </w:r>
      <w:r w:rsidR="007546FC" w:rsidRPr="002368BF">
        <w:rPr>
          <w:rFonts w:ascii="Century Gothic" w:hAnsi="Century Gothic" w:cs="Arial"/>
          <w:sz w:val="20"/>
          <w:szCs w:val="20"/>
        </w:rPr>
        <w:t xml:space="preserve"> </w:t>
      </w:r>
      <w:r w:rsidR="002368BF" w:rsidRPr="002368BF">
        <w:rPr>
          <w:rFonts w:ascii="Century Gothic" w:hAnsi="Century Gothic" w:cs="Arial"/>
          <w:sz w:val="20"/>
          <w:szCs w:val="20"/>
        </w:rPr>
        <w:t>February</w:t>
      </w:r>
      <w:r w:rsidR="00E936BC" w:rsidRPr="002368BF">
        <w:rPr>
          <w:rFonts w:ascii="Century Gothic" w:hAnsi="Century Gothic" w:cs="Arial"/>
          <w:sz w:val="20"/>
          <w:szCs w:val="20"/>
        </w:rPr>
        <w:t xml:space="preserve"> 20</w:t>
      </w:r>
      <w:r w:rsidR="002368BF" w:rsidRPr="002368BF">
        <w:rPr>
          <w:rFonts w:ascii="Century Gothic" w:hAnsi="Century Gothic" w:cs="Arial"/>
          <w:sz w:val="20"/>
          <w:szCs w:val="20"/>
        </w:rPr>
        <w:t>20</w:t>
      </w:r>
      <w:r w:rsidR="00824841" w:rsidRPr="002368BF">
        <w:rPr>
          <w:rFonts w:ascii="Century Gothic" w:hAnsi="Century Gothic" w:cs="Arial"/>
          <w:sz w:val="20"/>
          <w:szCs w:val="20"/>
        </w:rPr>
        <w:t>)</w:t>
      </w:r>
      <w:r w:rsidRPr="002368BF">
        <w:rPr>
          <w:rFonts w:ascii="Century Gothic" w:hAnsi="Century Gothic" w:cs="Arial"/>
          <w:sz w:val="20"/>
          <w:szCs w:val="20"/>
        </w:rPr>
        <w:t>, incl</w:t>
      </w:r>
      <w:r w:rsidR="007546FC" w:rsidRPr="002368BF">
        <w:rPr>
          <w:rFonts w:ascii="Century Gothic" w:hAnsi="Century Gothic" w:cs="Arial"/>
          <w:sz w:val="20"/>
          <w:szCs w:val="20"/>
        </w:rPr>
        <w:t>uding a ticket to the</w:t>
      </w:r>
      <w:r w:rsidRPr="002368BF">
        <w:rPr>
          <w:rFonts w:ascii="Century Gothic" w:hAnsi="Century Gothic" w:cs="Arial"/>
          <w:sz w:val="20"/>
          <w:szCs w:val="20"/>
        </w:rPr>
        <w:t xml:space="preserve"> Gala Awards Dinner</w:t>
      </w:r>
      <w:r w:rsidR="007546FC" w:rsidRPr="002368BF">
        <w:rPr>
          <w:rFonts w:ascii="Century Gothic" w:hAnsi="Century Gothic" w:cs="Arial"/>
          <w:sz w:val="20"/>
          <w:szCs w:val="20"/>
        </w:rPr>
        <w:t xml:space="preserve"> on Thursday </w:t>
      </w:r>
      <w:r w:rsidR="00ED228B" w:rsidRPr="002368BF">
        <w:rPr>
          <w:rFonts w:ascii="Century Gothic" w:hAnsi="Century Gothic" w:cs="Arial"/>
          <w:sz w:val="20"/>
          <w:szCs w:val="20"/>
        </w:rPr>
        <w:lastRenderedPageBreak/>
        <w:t>2</w:t>
      </w:r>
      <w:r w:rsidR="002368BF" w:rsidRPr="002368BF">
        <w:rPr>
          <w:rFonts w:ascii="Century Gothic" w:hAnsi="Century Gothic" w:cs="Arial"/>
          <w:sz w:val="20"/>
          <w:szCs w:val="20"/>
        </w:rPr>
        <w:t>7</w:t>
      </w:r>
      <w:r w:rsidR="007546FC" w:rsidRPr="002368BF">
        <w:rPr>
          <w:rFonts w:ascii="Century Gothic" w:hAnsi="Century Gothic" w:cs="Arial"/>
          <w:sz w:val="20"/>
          <w:szCs w:val="20"/>
        </w:rPr>
        <w:t xml:space="preserve"> </w:t>
      </w:r>
      <w:r w:rsidR="00ED228B" w:rsidRPr="002368BF">
        <w:rPr>
          <w:rFonts w:ascii="Century Gothic" w:hAnsi="Century Gothic" w:cs="Arial"/>
          <w:sz w:val="20"/>
          <w:szCs w:val="20"/>
        </w:rPr>
        <w:t>February</w:t>
      </w:r>
      <w:r w:rsidRPr="002368BF">
        <w:rPr>
          <w:rFonts w:ascii="Century Gothic" w:hAnsi="Century Gothic" w:cs="Arial"/>
          <w:sz w:val="20"/>
          <w:szCs w:val="20"/>
        </w:rPr>
        <w:t xml:space="preserve">. </w:t>
      </w:r>
      <w:r w:rsidRPr="002368BF">
        <w:rPr>
          <w:rFonts w:ascii="Century Gothic" w:hAnsi="Century Gothic" w:cs="Arial"/>
          <w:sz w:val="20"/>
          <w:szCs w:val="20"/>
        </w:rPr>
        <w:br/>
      </w:r>
    </w:p>
    <w:p w14:paraId="42EBE2C3" w14:textId="77777777" w:rsidR="009A7B3A" w:rsidRPr="002368BF" w:rsidRDefault="009A7B3A" w:rsidP="00B7640D">
      <w:pPr>
        <w:pStyle w:val="ListParagraph"/>
        <w:numPr>
          <w:ilvl w:val="0"/>
          <w:numId w:val="5"/>
        </w:numPr>
        <w:rPr>
          <w:rFonts w:ascii="Century Gothic" w:hAnsi="Century Gothic" w:cs="Arial"/>
          <w:sz w:val="20"/>
          <w:szCs w:val="20"/>
          <w:u w:val="single"/>
        </w:rPr>
      </w:pPr>
      <w:r w:rsidRPr="002368BF">
        <w:rPr>
          <w:rFonts w:ascii="Century Gothic" w:hAnsi="Century Gothic" w:cs="Arial"/>
          <w:sz w:val="20"/>
          <w:szCs w:val="20"/>
          <w:u w:val="single"/>
        </w:rPr>
        <w:t>National Award</w:t>
      </w:r>
      <w:r w:rsidRPr="002368BF">
        <w:rPr>
          <w:rFonts w:ascii="Century Gothic" w:hAnsi="Century Gothic" w:cs="Arial"/>
          <w:sz w:val="20"/>
          <w:szCs w:val="20"/>
        </w:rPr>
        <w:br/>
        <w:t>The winner from each state will automatically go through to the national judging level to determine the FIA National Young Fundraiser of the Year and this will be</w:t>
      </w:r>
      <w:r w:rsidR="007546FC" w:rsidRPr="002368BF">
        <w:rPr>
          <w:rFonts w:ascii="Century Gothic" w:hAnsi="Century Gothic" w:cs="Arial"/>
          <w:sz w:val="20"/>
          <w:szCs w:val="20"/>
        </w:rPr>
        <w:t xml:space="preserve"> presented at the FIA</w:t>
      </w:r>
      <w:r w:rsidRPr="002368BF">
        <w:rPr>
          <w:rFonts w:ascii="Century Gothic" w:hAnsi="Century Gothic" w:cs="Arial"/>
          <w:sz w:val="20"/>
          <w:szCs w:val="20"/>
        </w:rPr>
        <w:t xml:space="preserve"> Gala Awards Dinner on </w:t>
      </w:r>
      <w:r w:rsidR="007546FC" w:rsidRPr="002368BF">
        <w:rPr>
          <w:rFonts w:ascii="Century Gothic" w:hAnsi="Century Gothic" w:cs="Arial"/>
          <w:sz w:val="20"/>
          <w:szCs w:val="20"/>
        </w:rPr>
        <w:t xml:space="preserve">Thursday </w:t>
      </w:r>
      <w:r w:rsidR="00ED228B" w:rsidRPr="002368BF">
        <w:rPr>
          <w:rFonts w:ascii="Century Gothic" w:hAnsi="Century Gothic" w:cs="Arial"/>
          <w:sz w:val="20"/>
          <w:szCs w:val="20"/>
        </w:rPr>
        <w:t>2</w:t>
      </w:r>
      <w:r w:rsidR="002368BF" w:rsidRPr="002368BF">
        <w:rPr>
          <w:rFonts w:ascii="Century Gothic" w:hAnsi="Century Gothic" w:cs="Arial"/>
          <w:sz w:val="20"/>
          <w:szCs w:val="20"/>
        </w:rPr>
        <w:t>7</w:t>
      </w:r>
      <w:r w:rsidR="00E936BC" w:rsidRPr="002368BF">
        <w:rPr>
          <w:rFonts w:ascii="Century Gothic" w:hAnsi="Century Gothic" w:cs="Arial"/>
          <w:sz w:val="20"/>
          <w:szCs w:val="20"/>
        </w:rPr>
        <w:t xml:space="preserve"> </w:t>
      </w:r>
      <w:r w:rsidR="00ED228B" w:rsidRPr="002368BF">
        <w:rPr>
          <w:rFonts w:ascii="Century Gothic" w:hAnsi="Century Gothic" w:cs="Arial"/>
          <w:sz w:val="20"/>
          <w:szCs w:val="20"/>
        </w:rPr>
        <w:t>February</w:t>
      </w:r>
      <w:r w:rsidR="00E936BC" w:rsidRPr="002368BF">
        <w:rPr>
          <w:rFonts w:ascii="Century Gothic" w:hAnsi="Century Gothic" w:cs="Arial"/>
          <w:sz w:val="20"/>
          <w:szCs w:val="20"/>
        </w:rPr>
        <w:t xml:space="preserve"> 20</w:t>
      </w:r>
      <w:r w:rsidR="002368BF" w:rsidRPr="002368BF">
        <w:rPr>
          <w:rFonts w:ascii="Century Gothic" w:hAnsi="Century Gothic" w:cs="Arial"/>
          <w:sz w:val="20"/>
          <w:szCs w:val="20"/>
        </w:rPr>
        <w:t>20</w:t>
      </w:r>
      <w:r w:rsidR="007546FC" w:rsidRPr="002368BF">
        <w:rPr>
          <w:rFonts w:ascii="Century Gothic" w:hAnsi="Century Gothic" w:cs="Arial"/>
          <w:sz w:val="20"/>
          <w:szCs w:val="20"/>
        </w:rPr>
        <w:t xml:space="preserve"> during the FIA Conference in </w:t>
      </w:r>
      <w:r w:rsidR="002368BF" w:rsidRPr="002368BF">
        <w:rPr>
          <w:rFonts w:ascii="Century Gothic" w:hAnsi="Century Gothic" w:cs="Arial"/>
          <w:sz w:val="20"/>
          <w:szCs w:val="20"/>
        </w:rPr>
        <w:t>Brisbane</w:t>
      </w:r>
      <w:r w:rsidRPr="002368BF">
        <w:rPr>
          <w:rFonts w:ascii="Century Gothic" w:hAnsi="Century Gothic" w:cs="Arial"/>
          <w:sz w:val="20"/>
          <w:szCs w:val="20"/>
        </w:rPr>
        <w:t xml:space="preserve">. The national winner will </w:t>
      </w:r>
      <w:r w:rsidR="007546FC" w:rsidRPr="002368BF">
        <w:rPr>
          <w:rFonts w:ascii="Century Gothic" w:hAnsi="Century Gothic" w:cs="Arial"/>
          <w:sz w:val="20"/>
          <w:szCs w:val="20"/>
        </w:rPr>
        <w:t>receive a scholarship to an international fundraising conference,</w:t>
      </w:r>
      <w:r w:rsidR="00E179F4" w:rsidRPr="002368BF">
        <w:rPr>
          <w:rFonts w:ascii="Century Gothic" w:hAnsi="Century Gothic" w:cs="Arial"/>
          <w:sz w:val="20"/>
          <w:szCs w:val="20"/>
        </w:rPr>
        <w:t xml:space="preserve"> including flights and accommodation. </w:t>
      </w:r>
      <w:r w:rsidRPr="002368BF">
        <w:rPr>
          <w:rFonts w:ascii="Century Gothic" w:hAnsi="Century Gothic" w:cs="Arial"/>
          <w:sz w:val="20"/>
          <w:szCs w:val="20"/>
        </w:rPr>
        <w:br/>
      </w:r>
    </w:p>
    <w:p w14:paraId="6E672BA1" w14:textId="77777777" w:rsidR="009A7B3A" w:rsidRPr="002368BF" w:rsidRDefault="009A7B3A" w:rsidP="00B7640D">
      <w:pPr>
        <w:pStyle w:val="ListParagraph"/>
        <w:numPr>
          <w:ilvl w:val="0"/>
          <w:numId w:val="5"/>
        </w:numPr>
        <w:rPr>
          <w:rFonts w:ascii="Century Gothic" w:hAnsi="Century Gothic" w:cs="Arial"/>
          <w:sz w:val="20"/>
          <w:szCs w:val="20"/>
          <w:u w:val="single"/>
        </w:rPr>
      </w:pPr>
      <w:r w:rsidRPr="002368BF">
        <w:rPr>
          <w:rFonts w:ascii="Century Gothic" w:hAnsi="Century Gothic" w:cs="Arial"/>
          <w:sz w:val="20"/>
          <w:szCs w:val="20"/>
          <w:u w:val="single"/>
        </w:rPr>
        <w:t>Award Requirements:</w:t>
      </w:r>
    </w:p>
    <w:p w14:paraId="0701A2B2" w14:textId="77777777" w:rsidR="002368BF" w:rsidRPr="00292B0A" w:rsidRDefault="002368BF" w:rsidP="00B7640D">
      <w:pPr>
        <w:pStyle w:val="ListParagraph"/>
        <w:numPr>
          <w:ilvl w:val="1"/>
          <w:numId w:val="5"/>
        </w:numPr>
        <w:rPr>
          <w:rFonts w:ascii="Century Gothic" w:hAnsi="Century Gothic" w:cs="Arial"/>
          <w:sz w:val="20"/>
          <w:szCs w:val="20"/>
        </w:rPr>
      </w:pPr>
      <w:r w:rsidRPr="002368BF">
        <w:rPr>
          <w:rFonts w:ascii="Century Gothic" w:hAnsi="Century Gothic" w:cs="Arial"/>
          <w:sz w:val="20"/>
          <w:szCs w:val="20"/>
        </w:rPr>
        <w:t xml:space="preserve">The nominator must be a member of FIA who has a current full professional or </w:t>
      </w:r>
      <w:r w:rsidRPr="00292B0A">
        <w:rPr>
          <w:rFonts w:ascii="Century Gothic" w:hAnsi="Century Gothic" w:cs="Arial"/>
          <w:sz w:val="20"/>
          <w:szCs w:val="20"/>
        </w:rPr>
        <w:t>organisational membership held for a 12-month period.</w:t>
      </w:r>
    </w:p>
    <w:p w14:paraId="64CB4D05" w14:textId="77777777" w:rsidR="002368BF" w:rsidRPr="00292B0A" w:rsidRDefault="002368BF" w:rsidP="00B7640D">
      <w:pPr>
        <w:pStyle w:val="ListParagraph"/>
        <w:numPr>
          <w:ilvl w:val="1"/>
          <w:numId w:val="5"/>
        </w:numPr>
        <w:rPr>
          <w:rFonts w:ascii="Century Gothic" w:hAnsi="Century Gothic" w:cs="Arial"/>
          <w:sz w:val="20"/>
          <w:szCs w:val="20"/>
        </w:rPr>
      </w:pPr>
      <w:r w:rsidRPr="00292B0A">
        <w:rPr>
          <w:rFonts w:ascii="Century Gothic" w:hAnsi="Century Gothic" w:cs="Arial"/>
          <w:sz w:val="20"/>
          <w:szCs w:val="20"/>
        </w:rPr>
        <w:t>The nominee must be a member of FIA who has a current full professional membership held for a 12-month period.</w:t>
      </w:r>
    </w:p>
    <w:p w14:paraId="6656A828" w14:textId="77777777" w:rsidR="009A7B3A" w:rsidRPr="00292B0A" w:rsidRDefault="009A7B3A" w:rsidP="00B7640D">
      <w:pPr>
        <w:pStyle w:val="ListParagraph"/>
        <w:numPr>
          <w:ilvl w:val="1"/>
          <w:numId w:val="5"/>
        </w:numPr>
        <w:rPr>
          <w:rFonts w:ascii="Century Gothic" w:hAnsi="Century Gothic" w:cs="Arial"/>
          <w:sz w:val="20"/>
          <w:szCs w:val="20"/>
        </w:rPr>
      </w:pPr>
      <w:r w:rsidRPr="00292B0A">
        <w:rPr>
          <w:rFonts w:ascii="Century Gothic" w:hAnsi="Century Gothic" w:cs="Arial"/>
          <w:sz w:val="20"/>
          <w:szCs w:val="20"/>
        </w:rPr>
        <w:t>The nomin</w:t>
      </w:r>
      <w:r w:rsidR="00727ACD" w:rsidRPr="00292B0A">
        <w:rPr>
          <w:rFonts w:ascii="Century Gothic" w:hAnsi="Century Gothic" w:cs="Arial"/>
          <w:sz w:val="20"/>
          <w:szCs w:val="20"/>
        </w:rPr>
        <w:t>ee must be 30</w:t>
      </w:r>
      <w:r w:rsidRPr="00292B0A">
        <w:rPr>
          <w:rFonts w:ascii="Century Gothic" w:hAnsi="Century Gothic" w:cs="Arial"/>
          <w:sz w:val="20"/>
          <w:szCs w:val="20"/>
        </w:rPr>
        <w:t xml:space="preserve"> years or younger.</w:t>
      </w:r>
    </w:p>
    <w:p w14:paraId="257E0397" w14:textId="77777777" w:rsidR="000A300C" w:rsidRPr="00292B0A" w:rsidRDefault="009A7B3A" w:rsidP="00B7640D">
      <w:pPr>
        <w:pStyle w:val="ListParagraph"/>
        <w:numPr>
          <w:ilvl w:val="1"/>
          <w:numId w:val="5"/>
        </w:numPr>
        <w:rPr>
          <w:rFonts w:ascii="Century Gothic" w:hAnsi="Century Gothic" w:cs="Arial"/>
          <w:sz w:val="20"/>
          <w:szCs w:val="20"/>
        </w:rPr>
      </w:pPr>
      <w:r w:rsidRPr="00292B0A">
        <w:rPr>
          <w:rFonts w:ascii="Century Gothic" w:hAnsi="Century Gothic" w:cs="Arial"/>
          <w:sz w:val="20"/>
          <w:szCs w:val="20"/>
        </w:rPr>
        <w:t>The nominee must have made a significant contribution to the sector.</w:t>
      </w:r>
      <w:r w:rsidR="00352A70" w:rsidRPr="00292B0A">
        <w:rPr>
          <w:rFonts w:ascii="Century Gothic" w:hAnsi="Century Gothic" w:cs="Arial"/>
          <w:sz w:val="20"/>
          <w:szCs w:val="20"/>
        </w:rPr>
        <w:br/>
      </w:r>
    </w:p>
    <w:p w14:paraId="6E5C7166" w14:textId="77777777" w:rsidR="00292B0A" w:rsidRPr="00B7640D" w:rsidRDefault="000A300C" w:rsidP="00B7640D">
      <w:pPr>
        <w:pStyle w:val="ListParagraph"/>
        <w:numPr>
          <w:ilvl w:val="0"/>
          <w:numId w:val="2"/>
        </w:numPr>
        <w:rPr>
          <w:rFonts w:ascii="Century Gothic" w:hAnsi="Century Gothic" w:cs="Arial"/>
          <w:sz w:val="20"/>
          <w:szCs w:val="20"/>
        </w:rPr>
      </w:pPr>
      <w:r w:rsidRPr="00B7640D">
        <w:rPr>
          <w:rFonts w:ascii="Century Gothic" w:hAnsi="Century Gothic" w:cs="Arial"/>
          <w:b/>
          <w:sz w:val="20"/>
          <w:szCs w:val="20"/>
        </w:rPr>
        <w:t>Volunteer of the Year</w:t>
      </w:r>
      <w:r w:rsidR="009A7B3A" w:rsidRPr="00B7640D">
        <w:rPr>
          <w:rFonts w:ascii="Century Gothic" w:hAnsi="Century Gothic" w:cs="Arial"/>
          <w:sz w:val="20"/>
          <w:szCs w:val="20"/>
        </w:rPr>
        <w:br/>
      </w:r>
      <w:r w:rsidR="00292B0A" w:rsidRPr="00B7640D">
        <w:rPr>
          <w:rFonts w:ascii="Century Gothic" w:hAnsi="Century Gothic" w:cs="Arial"/>
          <w:sz w:val="20"/>
          <w:szCs w:val="20"/>
        </w:rPr>
        <w:t>This award acknowledges the significant and highly valued contribution made by volunteers to the fundraising profession. It honours a volunteer who has assisted through their efforts and dedication of time to an organisation and fundraising cause.</w:t>
      </w:r>
    </w:p>
    <w:p w14:paraId="6B774313" w14:textId="77777777" w:rsidR="00292B0A" w:rsidRPr="00B7640D" w:rsidRDefault="00292B0A" w:rsidP="00292B0A">
      <w:pPr>
        <w:pStyle w:val="ListParagraph"/>
        <w:rPr>
          <w:rFonts w:ascii="Century Gothic" w:hAnsi="Century Gothic" w:cs="Arial"/>
          <w:sz w:val="20"/>
          <w:szCs w:val="20"/>
        </w:rPr>
      </w:pPr>
    </w:p>
    <w:p w14:paraId="595514D4" w14:textId="77777777" w:rsidR="009A7B3A" w:rsidRPr="00B7640D" w:rsidRDefault="009A7B3A" w:rsidP="00292B0A">
      <w:pPr>
        <w:pStyle w:val="ListParagraph"/>
        <w:rPr>
          <w:rFonts w:ascii="Century Gothic" w:hAnsi="Century Gothic" w:cs="Arial"/>
          <w:sz w:val="20"/>
          <w:szCs w:val="20"/>
        </w:rPr>
      </w:pPr>
      <w:r w:rsidRPr="00B7640D">
        <w:rPr>
          <w:rFonts w:ascii="Century Gothic" w:hAnsi="Century Gothic" w:cs="Arial"/>
          <w:sz w:val="20"/>
          <w:szCs w:val="20"/>
        </w:rPr>
        <w:t>A winner will be selected from each state and will be pronounced as the Volunte</w:t>
      </w:r>
      <w:r w:rsidR="000249D4" w:rsidRPr="00B7640D">
        <w:rPr>
          <w:rFonts w:ascii="Century Gothic" w:hAnsi="Century Gothic" w:cs="Arial"/>
          <w:sz w:val="20"/>
          <w:szCs w:val="20"/>
        </w:rPr>
        <w:t xml:space="preserve">er of the Year for that state. </w:t>
      </w:r>
      <w:r w:rsidRPr="00B7640D">
        <w:rPr>
          <w:rFonts w:ascii="Century Gothic" w:hAnsi="Century Gothic" w:cs="Arial"/>
          <w:sz w:val="20"/>
          <w:szCs w:val="20"/>
        </w:rPr>
        <w:t>The winner from each state will go through to the national judging level to determine the FIA National Volunteer of the Year. The national winner will be announced at the FIA Gala Awards Dinner</w:t>
      </w:r>
      <w:r w:rsidR="00E936BC" w:rsidRPr="00B7640D">
        <w:rPr>
          <w:rFonts w:ascii="Century Gothic" w:hAnsi="Century Gothic" w:cs="Arial"/>
          <w:sz w:val="20"/>
          <w:szCs w:val="20"/>
        </w:rPr>
        <w:t xml:space="preserve"> on </w:t>
      </w:r>
      <w:r w:rsidR="00ED228B" w:rsidRPr="00B7640D">
        <w:rPr>
          <w:rFonts w:ascii="Century Gothic" w:hAnsi="Century Gothic" w:cs="Arial"/>
          <w:sz w:val="20"/>
          <w:szCs w:val="20"/>
        </w:rPr>
        <w:t>Thursday 2</w:t>
      </w:r>
      <w:r w:rsidR="00292B0A" w:rsidRPr="00B7640D">
        <w:rPr>
          <w:rFonts w:ascii="Century Gothic" w:hAnsi="Century Gothic" w:cs="Arial"/>
          <w:sz w:val="20"/>
          <w:szCs w:val="20"/>
        </w:rPr>
        <w:t>7</w:t>
      </w:r>
      <w:r w:rsidR="00ED228B" w:rsidRPr="00B7640D">
        <w:rPr>
          <w:rFonts w:ascii="Century Gothic" w:hAnsi="Century Gothic" w:cs="Arial"/>
          <w:sz w:val="20"/>
          <w:szCs w:val="20"/>
        </w:rPr>
        <w:t xml:space="preserve"> February 20</w:t>
      </w:r>
      <w:r w:rsidR="00292B0A" w:rsidRPr="00B7640D">
        <w:rPr>
          <w:rFonts w:ascii="Century Gothic" w:hAnsi="Century Gothic" w:cs="Arial"/>
          <w:sz w:val="20"/>
          <w:szCs w:val="20"/>
        </w:rPr>
        <w:t>20</w:t>
      </w:r>
      <w:r w:rsidR="00E936BC" w:rsidRPr="00B7640D">
        <w:rPr>
          <w:rFonts w:ascii="Century Gothic" w:hAnsi="Century Gothic" w:cs="Arial"/>
          <w:sz w:val="20"/>
          <w:szCs w:val="20"/>
        </w:rPr>
        <w:t xml:space="preserve">, during the FIA Conference in </w:t>
      </w:r>
      <w:r w:rsidR="00292B0A" w:rsidRPr="00B7640D">
        <w:rPr>
          <w:rFonts w:ascii="Century Gothic" w:hAnsi="Century Gothic" w:cs="Arial"/>
          <w:sz w:val="20"/>
          <w:szCs w:val="20"/>
        </w:rPr>
        <w:t>Brisbane</w:t>
      </w:r>
      <w:r w:rsidR="00E936BC" w:rsidRPr="00B7640D">
        <w:rPr>
          <w:rFonts w:ascii="Century Gothic" w:hAnsi="Century Gothic" w:cs="Arial"/>
          <w:sz w:val="20"/>
          <w:szCs w:val="20"/>
        </w:rPr>
        <w:t xml:space="preserve"> on </w:t>
      </w:r>
      <w:r w:rsidR="00ED228B" w:rsidRPr="00B7640D">
        <w:rPr>
          <w:rFonts w:ascii="Century Gothic" w:hAnsi="Century Gothic" w:cs="Arial"/>
          <w:sz w:val="20"/>
          <w:szCs w:val="20"/>
        </w:rPr>
        <w:t>2</w:t>
      </w:r>
      <w:r w:rsidR="00292B0A" w:rsidRPr="00B7640D">
        <w:rPr>
          <w:rFonts w:ascii="Century Gothic" w:hAnsi="Century Gothic" w:cs="Arial"/>
          <w:sz w:val="20"/>
          <w:szCs w:val="20"/>
        </w:rPr>
        <w:t>6</w:t>
      </w:r>
      <w:r w:rsidR="00ED228B" w:rsidRPr="00B7640D">
        <w:rPr>
          <w:rFonts w:ascii="Century Gothic" w:hAnsi="Century Gothic" w:cs="Arial"/>
          <w:sz w:val="20"/>
          <w:szCs w:val="20"/>
        </w:rPr>
        <w:t>-</w:t>
      </w:r>
      <w:r w:rsidR="00292B0A" w:rsidRPr="00B7640D">
        <w:rPr>
          <w:rFonts w:ascii="Century Gothic" w:hAnsi="Century Gothic" w:cs="Arial"/>
          <w:sz w:val="20"/>
          <w:szCs w:val="20"/>
        </w:rPr>
        <w:t>28</w:t>
      </w:r>
      <w:r w:rsidR="00ED228B" w:rsidRPr="00B7640D">
        <w:rPr>
          <w:rFonts w:ascii="Century Gothic" w:hAnsi="Century Gothic" w:cs="Arial"/>
          <w:sz w:val="20"/>
          <w:szCs w:val="20"/>
        </w:rPr>
        <w:t xml:space="preserve"> </w:t>
      </w:r>
      <w:r w:rsidR="00292B0A" w:rsidRPr="00B7640D">
        <w:rPr>
          <w:rFonts w:ascii="Century Gothic" w:hAnsi="Century Gothic" w:cs="Arial"/>
          <w:sz w:val="20"/>
          <w:szCs w:val="20"/>
        </w:rPr>
        <w:t>February 2020</w:t>
      </w:r>
      <w:r w:rsidRPr="00B7640D">
        <w:rPr>
          <w:rFonts w:ascii="Century Gothic" w:hAnsi="Century Gothic" w:cs="Arial"/>
          <w:sz w:val="20"/>
          <w:szCs w:val="20"/>
        </w:rPr>
        <w:t>.</w:t>
      </w:r>
    </w:p>
    <w:p w14:paraId="300CFCA2" w14:textId="77777777" w:rsidR="00292B0A" w:rsidRPr="00B7640D" w:rsidRDefault="00292B0A" w:rsidP="00292B0A">
      <w:pPr>
        <w:pStyle w:val="ListParagraph"/>
        <w:rPr>
          <w:rFonts w:ascii="Century Gothic" w:hAnsi="Century Gothic" w:cs="Arial"/>
          <w:sz w:val="20"/>
          <w:szCs w:val="20"/>
        </w:rPr>
      </w:pPr>
    </w:p>
    <w:p w14:paraId="7D4490BD" w14:textId="77777777" w:rsidR="009A7B3A" w:rsidRPr="00B7640D" w:rsidRDefault="009A7B3A" w:rsidP="00B7640D">
      <w:pPr>
        <w:pStyle w:val="ListParagraph"/>
        <w:numPr>
          <w:ilvl w:val="0"/>
          <w:numId w:val="6"/>
        </w:numPr>
        <w:rPr>
          <w:rFonts w:ascii="Century Gothic" w:hAnsi="Century Gothic" w:cs="Arial"/>
          <w:sz w:val="20"/>
          <w:szCs w:val="20"/>
          <w:u w:val="single"/>
        </w:rPr>
      </w:pPr>
      <w:r w:rsidRPr="00B7640D">
        <w:rPr>
          <w:rFonts w:ascii="Century Gothic" w:hAnsi="Century Gothic" w:cs="Arial"/>
          <w:sz w:val="20"/>
          <w:szCs w:val="20"/>
          <w:u w:val="single"/>
        </w:rPr>
        <w:t xml:space="preserve">Award Requirements: </w:t>
      </w:r>
    </w:p>
    <w:p w14:paraId="4A71A436" w14:textId="77777777" w:rsidR="00292B0A" w:rsidRPr="00B7640D" w:rsidRDefault="00292B0A" w:rsidP="00B7640D">
      <w:pPr>
        <w:pStyle w:val="ListParagraph"/>
        <w:numPr>
          <w:ilvl w:val="1"/>
          <w:numId w:val="6"/>
        </w:numPr>
        <w:rPr>
          <w:rFonts w:ascii="Century Gothic" w:hAnsi="Century Gothic" w:cs="Arial"/>
          <w:sz w:val="20"/>
          <w:szCs w:val="20"/>
        </w:rPr>
      </w:pPr>
      <w:r w:rsidRPr="00B7640D">
        <w:rPr>
          <w:rFonts w:ascii="Century Gothic" w:hAnsi="Century Gothic" w:cs="Arial"/>
          <w:sz w:val="20"/>
          <w:szCs w:val="20"/>
        </w:rPr>
        <w:t>Organisations submitting an entry must employ at least one 2019/2020 professional member of FIA (minimum MFIA). Alternatively, the submitting organisation or consultancy must be a 2019/2020 organisational member of FIA.</w:t>
      </w:r>
    </w:p>
    <w:p w14:paraId="04B587B5" w14:textId="77777777" w:rsidR="00F107C8" w:rsidRPr="00B7640D" w:rsidRDefault="009A7B3A" w:rsidP="00B7640D">
      <w:pPr>
        <w:pStyle w:val="ListParagraph"/>
        <w:numPr>
          <w:ilvl w:val="1"/>
          <w:numId w:val="6"/>
        </w:numPr>
        <w:rPr>
          <w:rFonts w:ascii="Century Gothic" w:hAnsi="Century Gothic" w:cs="Arial"/>
          <w:sz w:val="20"/>
          <w:szCs w:val="20"/>
        </w:rPr>
      </w:pPr>
      <w:r w:rsidRPr="00B7640D">
        <w:rPr>
          <w:rFonts w:ascii="Century Gothic" w:hAnsi="Century Gothic" w:cs="Arial"/>
          <w:sz w:val="20"/>
          <w:szCs w:val="20"/>
        </w:rPr>
        <w:t>The nominee must have made a significant contribution to the sector.</w:t>
      </w:r>
    </w:p>
    <w:p w14:paraId="4323E74C" w14:textId="77777777" w:rsidR="00F107C8" w:rsidRPr="00B7640D" w:rsidRDefault="00F107C8" w:rsidP="00633B8C">
      <w:pPr>
        <w:shd w:val="clear" w:color="auto" w:fill="FFFFFF"/>
        <w:spacing w:after="0" w:line="248" w:lineRule="atLeast"/>
        <w:ind w:right="240"/>
        <w:rPr>
          <w:rFonts w:ascii="Century Gothic" w:hAnsi="Century Gothic" w:cs="Arial"/>
          <w:color w:val="000000"/>
          <w:sz w:val="20"/>
          <w:szCs w:val="20"/>
        </w:rPr>
      </w:pPr>
    </w:p>
    <w:p w14:paraId="536D1F75" w14:textId="77777777" w:rsidR="00F107C8" w:rsidRPr="00B7640D" w:rsidRDefault="00F107C8" w:rsidP="00633B8C">
      <w:pPr>
        <w:shd w:val="clear" w:color="auto" w:fill="FFFFFF"/>
        <w:spacing w:after="0" w:line="248" w:lineRule="atLeast"/>
        <w:ind w:right="240"/>
        <w:rPr>
          <w:rFonts w:ascii="Century Gothic" w:hAnsi="Century Gothic" w:cs="Arial"/>
          <w:color w:val="000000"/>
          <w:sz w:val="20"/>
          <w:szCs w:val="20"/>
        </w:rPr>
      </w:pPr>
    </w:p>
    <w:p w14:paraId="1C5CA4F9" w14:textId="77777777" w:rsidR="00633B8C" w:rsidRPr="00B7640D" w:rsidRDefault="00633B8C" w:rsidP="00B7640D">
      <w:pPr>
        <w:pStyle w:val="ListParagraph"/>
        <w:numPr>
          <w:ilvl w:val="0"/>
          <w:numId w:val="3"/>
        </w:numPr>
        <w:rPr>
          <w:rFonts w:ascii="Century Gothic" w:hAnsi="Century Gothic"/>
          <w:sz w:val="20"/>
          <w:szCs w:val="20"/>
        </w:rPr>
      </w:pPr>
      <w:r w:rsidRPr="00B7640D">
        <w:rPr>
          <w:rFonts w:ascii="Century Gothic" w:hAnsi="Century Gothic" w:cs="Arial"/>
          <w:b/>
          <w:sz w:val="20"/>
          <w:szCs w:val="20"/>
        </w:rPr>
        <w:t>Fundraising Team of the Year</w:t>
      </w:r>
      <w:r w:rsidRPr="00B7640D">
        <w:rPr>
          <w:rFonts w:ascii="Century Gothic" w:hAnsi="Century Gothic" w:cs="Arial"/>
          <w:b/>
          <w:sz w:val="20"/>
          <w:szCs w:val="20"/>
        </w:rPr>
        <w:br/>
      </w:r>
      <w:r w:rsidR="00292B0A" w:rsidRPr="00B7640D">
        <w:rPr>
          <w:rFonts w:ascii="Century Gothic" w:hAnsi="Century Gothic"/>
          <w:sz w:val="20"/>
          <w:szCs w:val="20"/>
        </w:rPr>
        <w:t>The Fundraising Team of the Year category recognises internal fundraising teams working across a variety of campaigns to support the ongoing work of the organisation. The focus of the award is on teamwork and leveraging internal resources to achieve the organisation's fundraising objectives.</w:t>
      </w:r>
    </w:p>
    <w:p w14:paraId="2931934A" w14:textId="77777777" w:rsidR="00633B8C" w:rsidRPr="00B7640D" w:rsidRDefault="00633B8C" w:rsidP="00633B8C">
      <w:pPr>
        <w:pStyle w:val="ListParagraph"/>
        <w:rPr>
          <w:rFonts w:ascii="Century Gothic" w:hAnsi="Century Gothic"/>
          <w:sz w:val="20"/>
          <w:szCs w:val="20"/>
        </w:rPr>
      </w:pPr>
    </w:p>
    <w:p w14:paraId="6DEC4583" w14:textId="77777777" w:rsidR="002922CD" w:rsidRPr="00B7640D" w:rsidRDefault="00292B0A" w:rsidP="00292B0A">
      <w:pPr>
        <w:pStyle w:val="ListParagraph"/>
        <w:rPr>
          <w:rFonts w:ascii="Century Gothic" w:hAnsi="Century Gothic"/>
          <w:sz w:val="20"/>
          <w:szCs w:val="20"/>
        </w:rPr>
      </w:pPr>
      <w:r w:rsidRPr="00292B0A">
        <w:rPr>
          <w:rFonts w:ascii="Century Gothic" w:hAnsi="Century Gothic"/>
          <w:sz w:val="20"/>
          <w:szCs w:val="20"/>
        </w:rPr>
        <w:t>A winner will be selected from each state and territory will be announced as the Fundraising Team of the Year for that state/ territory. Winners from each state will go through for national judging to determine the FIA National Fundraising Team of the Year. </w:t>
      </w:r>
    </w:p>
    <w:p w14:paraId="1C33A54F" w14:textId="77777777" w:rsidR="00292B0A" w:rsidRPr="00B7640D" w:rsidRDefault="00292B0A" w:rsidP="00292B0A">
      <w:pPr>
        <w:pStyle w:val="ListParagraph"/>
        <w:rPr>
          <w:rFonts w:ascii="Century Gothic" w:hAnsi="Century Gothic"/>
          <w:sz w:val="20"/>
          <w:szCs w:val="20"/>
        </w:rPr>
      </w:pPr>
    </w:p>
    <w:p w14:paraId="04597EC7" w14:textId="77777777" w:rsidR="002922CD" w:rsidRPr="00B7640D" w:rsidRDefault="002922CD" w:rsidP="00B7640D">
      <w:pPr>
        <w:pStyle w:val="ListParagraph"/>
        <w:numPr>
          <w:ilvl w:val="0"/>
          <w:numId w:val="6"/>
        </w:numPr>
        <w:rPr>
          <w:rFonts w:ascii="Century Gothic" w:hAnsi="Century Gothic" w:cs="Arial"/>
          <w:sz w:val="20"/>
          <w:szCs w:val="20"/>
          <w:u w:val="single"/>
        </w:rPr>
      </w:pPr>
      <w:r w:rsidRPr="00B7640D">
        <w:rPr>
          <w:rFonts w:ascii="Century Gothic" w:hAnsi="Century Gothic" w:cs="Arial"/>
          <w:sz w:val="20"/>
          <w:szCs w:val="20"/>
          <w:u w:val="single"/>
        </w:rPr>
        <w:t xml:space="preserve">Award Requirements: </w:t>
      </w:r>
    </w:p>
    <w:p w14:paraId="786138CF" w14:textId="77777777" w:rsidR="002368BF" w:rsidRPr="00B7640D" w:rsidRDefault="00292B0A" w:rsidP="00B7640D">
      <w:pPr>
        <w:pStyle w:val="ListParagraph"/>
        <w:numPr>
          <w:ilvl w:val="1"/>
          <w:numId w:val="6"/>
        </w:numPr>
        <w:rPr>
          <w:rFonts w:ascii="Century Gothic" w:hAnsi="Century Gothic" w:cs="Arial"/>
          <w:sz w:val="20"/>
          <w:szCs w:val="20"/>
        </w:rPr>
      </w:pPr>
      <w:r w:rsidRPr="00B7640D">
        <w:rPr>
          <w:rFonts w:ascii="Century Gothic" w:hAnsi="Century Gothic" w:cs="Arial"/>
          <w:sz w:val="20"/>
          <w:szCs w:val="20"/>
        </w:rPr>
        <w:t>Organisations submitting an entry must be a current (2019-2020) organisational member of FIA.</w:t>
      </w:r>
    </w:p>
    <w:p w14:paraId="5BD28BC9" w14:textId="77777777" w:rsidR="009C264E" w:rsidRDefault="009C264E" w:rsidP="002368BF">
      <w:pPr>
        <w:pStyle w:val="ListParagraph"/>
        <w:ind w:left="0"/>
        <w:rPr>
          <w:rFonts w:ascii="Century Gothic" w:hAnsi="Century Gothic" w:cs="Arial"/>
          <w:b/>
          <w:sz w:val="20"/>
          <w:szCs w:val="20"/>
          <w:u w:val="single"/>
        </w:rPr>
      </w:pPr>
    </w:p>
    <w:p w14:paraId="188524BA" w14:textId="77777777" w:rsidR="009C264E" w:rsidRDefault="009C264E" w:rsidP="002368BF">
      <w:pPr>
        <w:pStyle w:val="ListParagraph"/>
        <w:ind w:left="0"/>
        <w:rPr>
          <w:rFonts w:ascii="Century Gothic" w:hAnsi="Century Gothic" w:cs="Arial"/>
          <w:b/>
          <w:sz w:val="20"/>
          <w:szCs w:val="20"/>
          <w:u w:val="single"/>
        </w:rPr>
      </w:pPr>
    </w:p>
    <w:p w14:paraId="674822B1" w14:textId="77777777" w:rsidR="009C264E" w:rsidRDefault="009C264E" w:rsidP="002368BF">
      <w:pPr>
        <w:pStyle w:val="ListParagraph"/>
        <w:ind w:left="0"/>
        <w:rPr>
          <w:rFonts w:ascii="Century Gothic" w:hAnsi="Century Gothic" w:cs="Arial"/>
          <w:b/>
          <w:sz w:val="20"/>
          <w:szCs w:val="20"/>
          <w:u w:val="single"/>
        </w:rPr>
      </w:pPr>
    </w:p>
    <w:p w14:paraId="0B8738C6" w14:textId="77777777" w:rsidR="009C264E" w:rsidRDefault="009C264E" w:rsidP="002368BF">
      <w:pPr>
        <w:pStyle w:val="ListParagraph"/>
        <w:ind w:left="0"/>
        <w:rPr>
          <w:rFonts w:ascii="Century Gothic" w:hAnsi="Century Gothic" w:cs="Arial"/>
          <w:b/>
          <w:sz w:val="20"/>
          <w:szCs w:val="20"/>
          <w:u w:val="single"/>
        </w:rPr>
      </w:pPr>
    </w:p>
    <w:p w14:paraId="44CD56F5" w14:textId="5567D5F0" w:rsidR="002368BF" w:rsidRDefault="002368BF" w:rsidP="002368BF">
      <w:pPr>
        <w:pStyle w:val="ListParagraph"/>
        <w:ind w:left="0"/>
        <w:rPr>
          <w:rFonts w:ascii="Century Gothic" w:hAnsi="Century Gothic" w:cs="Arial"/>
          <w:b/>
          <w:sz w:val="20"/>
          <w:szCs w:val="20"/>
          <w:u w:val="single"/>
        </w:rPr>
      </w:pPr>
      <w:r w:rsidRPr="00B7640D">
        <w:rPr>
          <w:rFonts w:ascii="Century Gothic" w:hAnsi="Century Gothic" w:cs="Arial"/>
          <w:b/>
          <w:sz w:val="20"/>
          <w:szCs w:val="20"/>
          <w:u w:val="single"/>
        </w:rPr>
        <w:t>Individual Awards</w:t>
      </w:r>
    </w:p>
    <w:p w14:paraId="2A996142" w14:textId="77777777" w:rsidR="009C264E" w:rsidRPr="00B7640D" w:rsidRDefault="009C264E" w:rsidP="002368BF">
      <w:pPr>
        <w:pStyle w:val="ListParagraph"/>
        <w:ind w:left="0"/>
        <w:rPr>
          <w:rFonts w:ascii="Century Gothic" w:hAnsi="Century Gothic" w:cs="Arial"/>
          <w:b/>
          <w:sz w:val="20"/>
          <w:szCs w:val="20"/>
          <w:u w:val="single"/>
        </w:rPr>
      </w:pPr>
    </w:p>
    <w:p w14:paraId="148DD54A" w14:textId="77777777" w:rsidR="00292B0A" w:rsidRPr="00B7640D" w:rsidRDefault="002368BF" w:rsidP="00B7640D">
      <w:pPr>
        <w:pStyle w:val="ListParagraph"/>
        <w:numPr>
          <w:ilvl w:val="0"/>
          <w:numId w:val="2"/>
        </w:numPr>
        <w:rPr>
          <w:rFonts w:ascii="Century Gothic" w:hAnsi="Century Gothic" w:cs="Arial"/>
          <w:sz w:val="20"/>
          <w:szCs w:val="20"/>
        </w:rPr>
      </w:pPr>
      <w:r w:rsidRPr="00B7640D">
        <w:rPr>
          <w:rFonts w:ascii="Century Gothic" w:hAnsi="Century Gothic" w:cs="Arial"/>
          <w:b/>
          <w:sz w:val="20"/>
          <w:szCs w:val="20"/>
        </w:rPr>
        <w:t>Arthur Venn Fundraiser of the Year</w:t>
      </w:r>
      <w:r w:rsidRPr="00B7640D">
        <w:rPr>
          <w:rFonts w:ascii="Century Gothic" w:hAnsi="Century Gothic" w:cs="Arial"/>
          <w:sz w:val="20"/>
          <w:szCs w:val="20"/>
        </w:rPr>
        <w:br/>
      </w:r>
      <w:r w:rsidR="00292B0A" w:rsidRPr="00B7640D">
        <w:rPr>
          <w:rFonts w:ascii="Century Gothic" w:hAnsi="Century Gothic" w:cs="Arial"/>
          <w:sz w:val="20"/>
          <w:szCs w:val="20"/>
        </w:rPr>
        <w:t>The Arthur Venn Fundraiser of the Year Award rewards a fundraiser who has made an outstanding contribution to fundraising in Australia. The fundraiser should have shown consistent excellence and best practice through their actions, leadership and intellect.</w:t>
      </w:r>
    </w:p>
    <w:p w14:paraId="203C3B05" w14:textId="77777777" w:rsidR="002368BF" w:rsidRPr="00B7640D" w:rsidRDefault="002368BF" w:rsidP="00292B0A">
      <w:pPr>
        <w:pStyle w:val="ListParagraph"/>
        <w:rPr>
          <w:rFonts w:ascii="Century Gothic" w:hAnsi="Century Gothic" w:cs="Arial"/>
          <w:sz w:val="20"/>
          <w:szCs w:val="20"/>
        </w:rPr>
      </w:pPr>
    </w:p>
    <w:p w14:paraId="41B0FF11" w14:textId="77777777" w:rsidR="00292B0A" w:rsidRPr="00B7640D" w:rsidRDefault="00292B0A" w:rsidP="00B7640D">
      <w:pPr>
        <w:pStyle w:val="ListParagraph"/>
        <w:numPr>
          <w:ilvl w:val="0"/>
          <w:numId w:val="6"/>
        </w:numPr>
        <w:rPr>
          <w:rFonts w:ascii="Century Gothic" w:hAnsi="Century Gothic" w:cs="Arial"/>
          <w:sz w:val="20"/>
          <w:szCs w:val="20"/>
          <w:u w:val="single"/>
        </w:rPr>
      </w:pPr>
      <w:r w:rsidRPr="00B7640D">
        <w:rPr>
          <w:rFonts w:ascii="Century Gothic" w:hAnsi="Century Gothic" w:cs="Arial"/>
          <w:sz w:val="20"/>
          <w:szCs w:val="20"/>
          <w:u w:val="single"/>
        </w:rPr>
        <w:t xml:space="preserve">Award Requirements: </w:t>
      </w:r>
    </w:p>
    <w:p w14:paraId="3E35F742" w14:textId="77777777" w:rsidR="00292B0A" w:rsidRPr="00B7640D" w:rsidRDefault="00292B0A" w:rsidP="00B7640D">
      <w:pPr>
        <w:pStyle w:val="ListParagraph"/>
        <w:numPr>
          <w:ilvl w:val="2"/>
          <w:numId w:val="15"/>
        </w:numPr>
        <w:rPr>
          <w:rFonts w:ascii="Century Gothic" w:hAnsi="Century Gothic" w:cs="Arial"/>
          <w:sz w:val="20"/>
          <w:szCs w:val="20"/>
        </w:rPr>
      </w:pPr>
      <w:r w:rsidRPr="00B7640D">
        <w:rPr>
          <w:rFonts w:ascii="Century Gothic" w:hAnsi="Century Gothic" w:cs="Arial"/>
          <w:sz w:val="20"/>
          <w:szCs w:val="20"/>
        </w:rPr>
        <w:t>The nominator must be an FIA member with a current, full professional or organisational membership (held for a 12-month period).</w:t>
      </w:r>
    </w:p>
    <w:p w14:paraId="375B6EC7" w14:textId="77777777" w:rsidR="00292B0A" w:rsidRPr="00B7640D" w:rsidRDefault="00292B0A" w:rsidP="00B7640D">
      <w:pPr>
        <w:pStyle w:val="ListParagraph"/>
        <w:numPr>
          <w:ilvl w:val="2"/>
          <w:numId w:val="15"/>
        </w:numPr>
        <w:rPr>
          <w:rFonts w:ascii="Century Gothic" w:hAnsi="Century Gothic" w:cs="Arial"/>
          <w:sz w:val="20"/>
          <w:szCs w:val="20"/>
        </w:rPr>
      </w:pPr>
      <w:r w:rsidRPr="00B7640D">
        <w:rPr>
          <w:rFonts w:ascii="Century Gothic" w:hAnsi="Century Gothic" w:cs="Arial"/>
          <w:sz w:val="20"/>
          <w:szCs w:val="20"/>
        </w:rPr>
        <w:t>The award nominee must be an FIA member with a current, full professional membership (held for a 12-month period).</w:t>
      </w:r>
    </w:p>
    <w:p w14:paraId="49B58CED" w14:textId="77777777" w:rsidR="00292B0A" w:rsidRPr="00B7640D" w:rsidRDefault="00292B0A" w:rsidP="00B7640D">
      <w:pPr>
        <w:pStyle w:val="ListParagraph"/>
        <w:numPr>
          <w:ilvl w:val="2"/>
          <w:numId w:val="15"/>
        </w:numPr>
        <w:rPr>
          <w:rFonts w:ascii="Century Gothic" w:hAnsi="Century Gothic" w:cs="Arial"/>
          <w:sz w:val="20"/>
          <w:szCs w:val="20"/>
        </w:rPr>
      </w:pPr>
      <w:r w:rsidRPr="00B7640D">
        <w:rPr>
          <w:rFonts w:ascii="Century Gothic" w:hAnsi="Century Gothic" w:cs="Arial"/>
          <w:sz w:val="20"/>
          <w:szCs w:val="20"/>
        </w:rPr>
        <w:t>The nominee must hold an EMFIA or FFIA credential, and a CFRE credential is highly regarded.</w:t>
      </w:r>
    </w:p>
    <w:p w14:paraId="54EC489F" w14:textId="77777777" w:rsidR="002368BF" w:rsidRPr="00B7640D" w:rsidRDefault="002368BF" w:rsidP="00B7640D">
      <w:pPr>
        <w:pStyle w:val="ListParagraph"/>
        <w:numPr>
          <w:ilvl w:val="2"/>
          <w:numId w:val="15"/>
        </w:numPr>
        <w:rPr>
          <w:rFonts w:ascii="Century Gothic" w:hAnsi="Century Gothic" w:cs="Arial"/>
          <w:sz w:val="20"/>
          <w:szCs w:val="20"/>
        </w:rPr>
      </w:pPr>
      <w:r w:rsidRPr="00B7640D">
        <w:rPr>
          <w:rFonts w:ascii="Century Gothic" w:hAnsi="Century Gothic" w:cs="Arial"/>
          <w:sz w:val="20"/>
          <w:szCs w:val="20"/>
        </w:rPr>
        <w:t>The nominee must have made a significant contribution to the sector.</w:t>
      </w:r>
    </w:p>
    <w:p w14:paraId="07AAE484" w14:textId="77777777" w:rsidR="009A7B3A" w:rsidRPr="00B7640D" w:rsidRDefault="009A7B3A" w:rsidP="002368BF">
      <w:pPr>
        <w:rPr>
          <w:rFonts w:ascii="Century Gothic" w:hAnsi="Century Gothic" w:cs="Arial"/>
          <w:sz w:val="20"/>
          <w:szCs w:val="20"/>
        </w:rPr>
      </w:pPr>
    </w:p>
    <w:p w14:paraId="420D4CE2" w14:textId="77777777" w:rsidR="002368BF" w:rsidRPr="00B7640D" w:rsidRDefault="002368BF" w:rsidP="002368BF">
      <w:pPr>
        <w:shd w:val="clear" w:color="auto" w:fill="FFFFFF"/>
        <w:spacing w:after="0" w:line="248" w:lineRule="atLeast"/>
        <w:ind w:right="240"/>
        <w:rPr>
          <w:rFonts w:ascii="Century Gothic" w:hAnsi="Century Gothic" w:cs="Arial"/>
          <w:b/>
          <w:sz w:val="20"/>
          <w:szCs w:val="20"/>
          <w:u w:val="single"/>
        </w:rPr>
      </w:pPr>
      <w:r w:rsidRPr="00B7640D">
        <w:rPr>
          <w:rFonts w:ascii="Century Gothic" w:hAnsi="Century Gothic" w:cs="Arial"/>
          <w:b/>
          <w:sz w:val="20"/>
          <w:szCs w:val="20"/>
          <w:u w:val="single"/>
        </w:rPr>
        <w:t>Principal Award</w:t>
      </w:r>
    </w:p>
    <w:p w14:paraId="134B4508" w14:textId="77777777" w:rsidR="002368BF" w:rsidRPr="00B7640D" w:rsidRDefault="002368BF" w:rsidP="002368BF">
      <w:pPr>
        <w:shd w:val="clear" w:color="auto" w:fill="FFFFFF"/>
        <w:spacing w:after="0" w:line="248" w:lineRule="atLeast"/>
        <w:ind w:right="240"/>
        <w:rPr>
          <w:rFonts w:ascii="Century Gothic" w:hAnsi="Century Gothic" w:cs="Arial"/>
          <w:b/>
          <w:sz w:val="20"/>
          <w:szCs w:val="20"/>
          <w:u w:val="single"/>
        </w:rPr>
      </w:pPr>
    </w:p>
    <w:p w14:paraId="49A40FF5" w14:textId="77777777" w:rsidR="002368BF" w:rsidRPr="00B7640D" w:rsidRDefault="002368BF" w:rsidP="00B7640D">
      <w:pPr>
        <w:pStyle w:val="ListParagraph"/>
        <w:numPr>
          <w:ilvl w:val="0"/>
          <w:numId w:val="3"/>
        </w:numPr>
        <w:rPr>
          <w:rFonts w:ascii="Century Gothic" w:hAnsi="Century Gothic"/>
          <w:b/>
          <w:sz w:val="20"/>
          <w:szCs w:val="20"/>
        </w:rPr>
      </w:pPr>
      <w:r w:rsidRPr="00B7640D">
        <w:rPr>
          <w:rFonts w:ascii="Century Gothic" w:hAnsi="Century Gothic"/>
          <w:b/>
          <w:sz w:val="20"/>
          <w:szCs w:val="20"/>
        </w:rPr>
        <w:t>Most Outstanding Fundraising Project</w:t>
      </w:r>
      <w:r w:rsidRPr="00B7640D">
        <w:rPr>
          <w:rFonts w:ascii="Century Gothic" w:hAnsi="Century Gothic"/>
          <w:b/>
          <w:sz w:val="20"/>
          <w:szCs w:val="20"/>
        </w:rPr>
        <w:br/>
      </w:r>
      <w:r w:rsidRPr="00B7640D">
        <w:rPr>
          <w:rFonts w:ascii="Century Gothic" w:hAnsi="Century Gothic"/>
          <w:sz w:val="20"/>
          <w:szCs w:val="20"/>
        </w:rPr>
        <w:t xml:space="preserve">Only </w:t>
      </w:r>
      <w:r w:rsidR="001D0941">
        <w:rPr>
          <w:rFonts w:ascii="Century Gothic" w:hAnsi="Century Gothic"/>
          <w:sz w:val="20"/>
          <w:szCs w:val="20"/>
        </w:rPr>
        <w:t>Campaign</w:t>
      </w:r>
      <w:r w:rsidRPr="00B7640D">
        <w:rPr>
          <w:rFonts w:ascii="Century Gothic" w:hAnsi="Century Gothic"/>
          <w:sz w:val="20"/>
          <w:szCs w:val="20"/>
        </w:rPr>
        <w:t xml:space="preserve"> Award winners are eligible for this award, the winner being the most outstanding entry across all categories.</w:t>
      </w:r>
    </w:p>
    <w:p w14:paraId="360511DB" w14:textId="77777777" w:rsidR="002368BF" w:rsidRPr="00B7640D" w:rsidRDefault="002368BF" w:rsidP="002368BF">
      <w:pPr>
        <w:rPr>
          <w:rFonts w:ascii="Century Gothic" w:hAnsi="Century Gothic" w:cs="Arial"/>
          <w:sz w:val="20"/>
          <w:szCs w:val="20"/>
        </w:rPr>
      </w:pPr>
    </w:p>
    <w:p w14:paraId="7B8ACEF4" w14:textId="77777777" w:rsidR="009A7B3A" w:rsidRPr="00B7640D" w:rsidRDefault="009A7B3A" w:rsidP="009A7B3A">
      <w:pPr>
        <w:pStyle w:val="Title"/>
        <w:rPr>
          <w:rFonts w:ascii="Century Gothic" w:hAnsi="Century Gothic" w:cs="Arial"/>
          <w:b/>
          <w:color w:val="052460"/>
          <w:sz w:val="20"/>
          <w:szCs w:val="20"/>
        </w:rPr>
      </w:pPr>
      <w:r w:rsidRPr="00B7640D">
        <w:rPr>
          <w:rFonts w:ascii="Century Gothic" w:hAnsi="Century Gothic" w:cs="Arial"/>
          <w:b/>
          <w:color w:val="052460"/>
          <w:sz w:val="20"/>
          <w:szCs w:val="20"/>
        </w:rPr>
        <w:t>Key Dates</w:t>
      </w:r>
    </w:p>
    <w:p w14:paraId="17326306" w14:textId="77777777" w:rsidR="009A7B3A" w:rsidRPr="00B7640D" w:rsidRDefault="009A7B3A" w:rsidP="009A7B3A">
      <w:pPr>
        <w:rPr>
          <w:rFonts w:ascii="Century Gothic" w:hAnsi="Century Gothic" w:cs="Arial"/>
          <w:sz w:val="20"/>
          <w:szCs w:val="20"/>
        </w:rPr>
      </w:pPr>
      <w:r w:rsidRPr="00B7640D">
        <w:rPr>
          <w:rFonts w:ascii="Century Gothic" w:hAnsi="Century Gothic" w:cs="Arial"/>
          <w:b/>
          <w:sz w:val="20"/>
          <w:szCs w:val="20"/>
        </w:rPr>
        <w:t>Entries open:</w:t>
      </w:r>
      <w:r w:rsidRPr="00B7640D">
        <w:rPr>
          <w:rFonts w:ascii="Century Gothic" w:hAnsi="Century Gothic" w:cs="Arial"/>
          <w:sz w:val="20"/>
          <w:szCs w:val="20"/>
        </w:rPr>
        <w:t xml:space="preserve"> </w:t>
      </w:r>
      <w:r w:rsidR="00ED228B" w:rsidRPr="00B7640D">
        <w:rPr>
          <w:rFonts w:ascii="Century Gothic" w:hAnsi="Century Gothic" w:cs="Arial"/>
          <w:sz w:val="20"/>
          <w:szCs w:val="20"/>
        </w:rPr>
        <w:t>Monday</w:t>
      </w:r>
      <w:r w:rsidR="00E936BC" w:rsidRPr="00B7640D">
        <w:rPr>
          <w:rFonts w:ascii="Century Gothic" w:hAnsi="Century Gothic" w:cs="Arial"/>
          <w:sz w:val="20"/>
          <w:szCs w:val="20"/>
        </w:rPr>
        <w:t xml:space="preserve"> </w:t>
      </w:r>
      <w:r w:rsidR="00ED228B" w:rsidRPr="00B7640D">
        <w:rPr>
          <w:rFonts w:ascii="Century Gothic" w:hAnsi="Century Gothic" w:cs="Arial"/>
          <w:sz w:val="20"/>
          <w:szCs w:val="20"/>
        </w:rPr>
        <w:t>16</w:t>
      </w:r>
      <w:r w:rsidR="00E936BC" w:rsidRPr="00B7640D">
        <w:rPr>
          <w:rFonts w:ascii="Century Gothic" w:hAnsi="Century Gothic" w:cs="Arial"/>
          <w:sz w:val="20"/>
          <w:szCs w:val="20"/>
        </w:rPr>
        <w:t xml:space="preserve"> July 201</w:t>
      </w:r>
      <w:r w:rsidR="00B7640D" w:rsidRPr="00B7640D">
        <w:rPr>
          <w:rFonts w:ascii="Century Gothic" w:hAnsi="Century Gothic" w:cs="Arial"/>
          <w:sz w:val="20"/>
          <w:szCs w:val="20"/>
        </w:rPr>
        <w:t>9</w:t>
      </w:r>
    </w:p>
    <w:p w14:paraId="030DA4BE" w14:textId="77777777" w:rsidR="000249D4" w:rsidRPr="00B7640D" w:rsidRDefault="009A7B3A" w:rsidP="009A7B3A">
      <w:pPr>
        <w:rPr>
          <w:rFonts w:ascii="Century Gothic" w:hAnsi="Century Gothic" w:cs="Arial"/>
          <w:sz w:val="20"/>
          <w:szCs w:val="20"/>
        </w:rPr>
      </w:pPr>
      <w:r w:rsidRPr="00B7640D">
        <w:rPr>
          <w:rFonts w:ascii="Century Gothic" w:hAnsi="Century Gothic" w:cs="Arial"/>
          <w:b/>
          <w:sz w:val="20"/>
          <w:szCs w:val="20"/>
        </w:rPr>
        <w:t>Entries close:</w:t>
      </w:r>
      <w:r w:rsidR="00E936BC" w:rsidRPr="00B7640D">
        <w:rPr>
          <w:rFonts w:ascii="Century Gothic" w:hAnsi="Century Gothic" w:cs="Arial"/>
          <w:sz w:val="20"/>
          <w:szCs w:val="20"/>
        </w:rPr>
        <w:t xml:space="preserve"> </w:t>
      </w:r>
      <w:r w:rsidR="00B7640D" w:rsidRPr="00B7640D">
        <w:rPr>
          <w:rFonts w:ascii="Century Gothic" w:hAnsi="Century Gothic" w:cs="Arial"/>
          <w:sz w:val="20"/>
          <w:szCs w:val="20"/>
        </w:rPr>
        <w:t>Friday</w:t>
      </w:r>
      <w:r w:rsidR="00ED228B" w:rsidRPr="00B7640D">
        <w:rPr>
          <w:rFonts w:ascii="Century Gothic" w:hAnsi="Century Gothic" w:cs="Arial"/>
          <w:sz w:val="20"/>
          <w:szCs w:val="20"/>
        </w:rPr>
        <w:t xml:space="preserve"> </w:t>
      </w:r>
      <w:r w:rsidR="00B7640D" w:rsidRPr="00B7640D">
        <w:rPr>
          <w:rFonts w:ascii="Century Gothic" w:hAnsi="Century Gothic" w:cs="Arial"/>
          <w:sz w:val="20"/>
          <w:szCs w:val="20"/>
        </w:rPr>
        <w:t>6</w:t>
      </w:r>
      <w:r w:rsidR="00E936BC" w:rsidRPr="00B7640D">
        <w:rPr>
          <w:rFonts w:ascii="Century Gothic" w:hAnsi="Century Gothic" w:cs="Arial"/>
          <w:sz w:val="20"/>
          <w:szCs w:val="20"/>
        </w:rPr>
        <w:t xml:space="preserve"> September 201</w:t>
      </w:r>
      <w:r w:rsidR="00B7640D" w:rsidRPr="00B7640D">
        <w:rPr>
          <w:rFonts w:ascii="Century Gothic" w:hAnsi="Century Gothic" w:cs="Arial"/>
          <w:sz w:val="20"/>
          <w:szCs w:val="20"/>
        </w:rPr>
        <w:t>9</w:t>
      </w:r>
    </w:p>
    <w:p w14:paraId="3D75AC0B" w14:textId="77777777" w:rsidR="009A7B3A" w:rsidRPr="00B7640D" w:rsidRDefault="009A7B3A" w:rsidP="009A7B3A">
      <w:pPr>
        <w:rPr>
          <w:rFonts w:ascii="Century Gothic" w:hAnsi="Century Gothic" w:cs="Arial"/>
          <w:sz w:val="20"/>
          <w:szCs w:val="20"/>
        </w:rPr>
      </w:pPr>
      <w:r w:rsidRPr="00B7640D">
        <w:rPr>
          <w:rFonts w:ascii="Century Gothic" w:hAnsi="Century Gothic" w:cs="Arial"/>
          <w:b/>
          <w:sz w:val="20"/>
          <w:szCs w:val="20"/>
        </w:rPr>
        <w:t>Finalists announced:</w:t>
      </w:r>
      <w:r w:rsidRPr="00B7640D">
        <w:rPr>
          <w:rFonts w:ascii="Century Gothic" w:hAnsi="Century Gothic" w:cs="Arial"/>
          <w:sz w:val="20"/>
          <w:szCs w:val="20"/>
        </w:rPr>
        <w:t xml:space="preserve"> (</w:t>
      </w:r>
      <w:r w:rsidR="001D0941">
        <w:rPr>
          <w:rFonts w:ascii="Century Gothic" w:hAnsi="Century Gothic" w:cs="Arial"/>
          <w:sz w:val="20"/>
          <w:szCs w:val="20"/>
        </w:rPr>
        <w:t>campaign</w:t>
      </w:r>
      <w:r w:rsidRPr="00B7640D">
        <w:rPr>
          <w:rFonts w:ascii="Century Gothic" w:hAnsi="Century Gothic" w:cs="Arial"/>
          <w:sz w:val="20"/>
          <w:szCs w:val="20"/>
        </w:rPr>
        <w:t xml:space="preserve"> awards): State End of Year Events throughout December</w:t>
      </w:r>
    </w:p>
    <w:p w14:paraId="6656037A" w14:textId="77777777" w:rsidR="009A7B3A" w:rsidRPr="00B7640D" w:rsidRDefault="009A7B3A" w:rsidP="009A7B3A">
      <w:pPr>
        <w:rPr>
          <w:rFonts w:ascii="Century Gothic" w:hAnsi="Century Gothic" w:cs="Arial"/>
          <w:sz w:val="20"/>
          <w:szCs w:val="20"/>
        </w:rPr>
      </w:pPr>
      <w:r w:rsidRPr="00B7640D">
        <w:rPr>
          <w:rFonts w:ascii="Century Gothic" w:hAnsi="Century Gothic" w:cs="Arial"/>
          <w:b/>
          <w:sz w:val="20"/>
          <w:szCs w:val="20"/>
        </w:rPr>
        <w:t>State winners announced:</w:t>
      </w:r>
      <w:r w:rsidR="00E936BC" w:rsidRPr="00B7640D">
        <w:rPr>
          <w:rFonts w:ascii="Century Gothic" w:hAnsi="Century Gothic" w:cs="Arial"/>
          <w:sz w:val="20"/>
          <w:szCs w:val="20"/>
        </w:rPr>
        <w:t xml:space="preserve"> (Young Fundraiser of the Year,</w:t>
      </w:r>
      <w:r w:rsidRPr="00B7640D">
        <w:rPr>
          <w:rFonts w:ascii="Century Gothic" w:hAnsi="Century Gothic" w:cs="Arial"/>
          <w:sz w:val="20"/>
          <w:szCs w:val="20"/>
        </w:rPr>
        <w:t xml:space="preserve"> Volunteer of the Year</w:t>
      </w:r>
      <w:r w:rsidR="00E936BC" w:rsidRPr="00B7640D">
        <w:rPr>
          <w:rFonts w:ascii="Century Gothic" w:hAnsi="Century Gothic" w:cs="Arial"/>
          <w:sz w:val="20"/>
          <w:szCs w:val="20"/>
        </w:rPr>
        <w:t xml:space="preserve"> &amp; Fundraising Team of the Year</w:t>
      </w:r>
      <w:r w:rsidRPr="00B7640D">
        <w:rPr>
          <w:rFonts w:ascii="Century Gothic" w:hAnsi="Century Gothic" w:cs="Arial"/>
          <w:sz w:val="20"/>
          <w:szCs w:val="20"/>
        </w:rPr>
        <w:t xml:space="preserve"> only): State End of Year Events throughout December</w:t>
      </w:r>
    </w:p>
    <w:p w14:paraId="0CD05C3B" w14:textId="77777777" w:rsidR="009A7B3A" w:rsidRPr="00B7640D" w:rsidRDefault="009A7B3A" w:rsidP="009A7B3A">
      <w:pPr>
        <w:pStyle w:val="ListParagraph"/>
        <w:ind w:left="0"/>
        <w:rPr>
          <w:rFonts w:ascii="Century Gothic" w:hAnsi="Century Gothic" w:cs="Arial"/>
          <w:sz w:val="20"/>
          <w:szCs w:val="20"/>
        </w:rPr>
      </w:pPr>
      <w:r w:rsidRPr="00B7640D">
        <w:rPr>
          <w:rFonts w:ascii="Century Gothic" w:hAnsi="Century Gothic" w:cs="Arial"/>
          <w:b/>
          <w:sz w:val="20"/>
          <w:szCs w:val="20"/>
        </w:rPr>
        <w:t xml:space="preserve">National </w:t>
      </w:r>
      <w:r w:rsidR="00B80F4D" w:rsidRPr="00B7640D">
        <w:rPr>
          <w:rFonts w:ascii="Century Gothic" w:hAnsi="Century Gothic" w:cs="Arial"/>
          <w:b/>
          <w:sz w:val="20"/>
          <w:szCs w:val="20"/>
        </w:rPr>
        <w:t>w</w:t>
      </w:r>
      <w:r w:rsidRPr="00B7640D">
        <w:rPr>
          <w:rFonts w:ascii="Century Gothic" w:hAnsi="Century Gothic" w:cs="Arial"/>
          <w:b/>
          <w:sz w:val="20"/>
          <w:szCs w:val="20"/>
        </w:rPr>
        <w:t>inners announced:</w:t>
      </w:r>
      <w:r w:rsidRPr="00B7640D">
        <w:rPr>
          <w:rFonts w:ascii="Century Gothic" w:hAnsi="Century Gothic" w:cs="Arial"/>
          <w:sz w:val="20"/>
          <w:szCs w:val="20"/>
        </w:rPr>
        <w:t xml:space="preserve"> Fundraisers’ Gala Awards Dinner, Thursday </w:t>
      </w:r>
      <w:r w:rsidR="00ED228B" w:rsidRPr="00B7640D">
        <w:rPr>
          <w:rFonts w:ascii="Century Gothic" w:hAnsi="Century Gothic" w:cs="Arial"/>
          <w:sz w:val="20"/>
          <w:szCs w:val="20"/>
        </w:rPr>
        <w:t>2</w:t>
      </w:r>
      <w:r w:rsidR="00B7640D" w:rsidRPr="00B7640D">
        <w:rPr>
          <w:rFonts w:ascii="Century Gothic" w:hAnsi="Century Gothic" w:cs="Arial"/>
          <w:sz w:val="20"/>
          <w:szCs w:val="20"/>
        </w:rPr>
        <w:t>7</w:t>
      </w:r>
      <w:r w:rsidR="00E936BC" w:rsidRPr="00B7640D">
        <w:rPr>
          <w:rFonts w:ascii="Century Gothic" w:hAnsi="Century Gothic" w:cs="Arial"/>
          <w:sz w:val="20"/>
          <w:szCs w:val="20"/>
        </w:rPr>
        <w:t xml:space="preserve"> </w:t>
      </w:r>
      <w:r w:rsidR="00ED228B" w:rsidRPr="00B7640D">
        <w:rPr>
          <w:rFonts w:ascii="Century Gothic" w:hAnsi="Century Gothic" w:cs="Arial"/>
          <w:sz w:val="20"/>
          <w:szCs w:val="20"/>
        </w:rPr>
        <w:t>February</w:t>
      </w:r>
      <w:r w:rsidR="00E936BC" w:rsidRPr="00B7640D">
        <w:rPr>
          <w:rFonts w:ascii="Century Gothic" w:hAnsi="Century Gothic" w:cs="Arial"/>
          <w:sz w:val="20"/>
          <w:szCs w:val="20"/>
        </w:rPr>
        <w:t xml:space="preserve"> 20</w:t>
      </w:r>
      <w:r w:rsidR="00B7640D" w:rsidRPr="00B7640D">
        <w:rPr>
          <w:rFonts w:ascii="Century Gothic" w:hAnsi="Century Gothic" w:cs="Arial"/>
          <w:sz w:val="20"/>
          <w:szCs w:val="20"/>
        </w:rPr>
        <w:t>20</w:t>
      </w:r>
      <w:r w:rsidR="00E936BC" w:rsidRPr="00B7640D">
        <w:rPr>
          <w:rFonts w:ascii="Century Gothic" w:hAnsi="Century Gothic" w:cs="Arial"/>
          <w:sz w:val="20"/>
          <w:szCs w:val="20"/>
        </w:rPr>
        <w:t xml:space="preserve"> in </w:t>
      </w:r>
      <w:r w:rsidR="00B7640D" w:rsidRPr="00B7640D">
        <w:rPr>
          <w:rFonts w:ascii="Century Gothic" w:hAnsi="Century Gothic" w:cs="Arial"/>
          <w:sz w:val="20"/>
          <w:szCs w:val="20"/>
        </w:rPr>
        <w:t>Brisbane</w:t>
      </w:r>
      <w:r w:rsidR="00824841" w:rsidRPr="00B7640D">
        <w:rPr>
          <w:rFonts w:ascii="Century Gothic" w:hAnsi="Century Gothic" w:cs="Arial"/>
          <w:sz w:val="20"/>
          <w:szCs w:val="20"/>
        </w:rPr>
        <w:t>.</w:t>
      </w:r>
    </w:p>
    <w:p w14:paraId="306EEF0B" w14:textId="77777777" w:rsidR="00A0032D" w:rsidRPr="00B7640D" w:rsidRDefault="00A0032D" w:rsidP="00305A89">
      <w:pPr>
        <w:pStyle w:val="Title"/>
        <w:rPr>
          <w:rFonts w:ascii="Century Gothic" w:hAnsi="Century Gothic" w:cs="Arial"/>
          <w:color w:val="008DB1"/>
          <w:sz w:val="20"/>
          <w:szCs w:val="20"/>
        </w:rPr>
      </w:pPr>
    </w:p>
    <w:p w14:paraId="2AD547E6" w14:textId="77777777" w:rsidR="00305A89" w:rsidRPr="00B7640D" w:rsidRDefault="00305A89" w:rsidP="00305A89">
      <w:pPr>
        <w:pStyle w:val="Title"/>
        <w:rPr>
          <w:rFonts w:ascii="Century Gothic" w:hAnsi="Century Gothic" w:cs="Arial"/>
          <w:b/>
          <w:color w:val="052460"/>
          <w:sz w:val="20"/>
          <w:szCs w:val="20"/>
        </w:rPr>
      </w:pPr>
      <w:r w:rsidRPr="00B7640D">
        <w:rPr>
          <w:rFonts w:ascii="Century Gothic" w:hAnsi="Century Gothic" w:cs="Arial"/>
          <w:b/>
          <w:color w:val="052460"/>
          <w:sz w:val="20"/>
          <w:szCs w:val="20"/>
        </w:rPr>
        <w:t>Who is eligible to enter</w:t>
      </w:r>
    </w:p>
    <w:p w14:paraId="025A3D44" w14:textId="77777777" w:rsidR="009C264E" w:rsidRDefault="00C96B94" w:rsidP="009C264E">
      <w:pPr>
        <w:pStyle w:val="ListParagraph"/>
        <w:ind w:left="0"/>
        <w:rPr>
          <w:rFonts w:ascii="Century Gothic" w:hAnsi="Century Gothic" w:cs="Arial"/>
          <w:sz w:val="20"/>
          <w:szCs w:val="20"/>
        </w:rPr>
      </w:pPr>
      <w:r w:rsidRPr="00C96B94">
        <w:rPr>
          <w:rFonts w:ascii="Century Gothic" w:hAnsi="Century Gothic" w:cs="Arial"/>
          <w:sz w:val="20"/>
          <w:szCs w:val="20"/>
        </w:rPr>
        <w:t>The FIA Awards are open to 2019/2020 financial members of FIA only. Check the individual award categories for specific requirements.</w:t>
      </w:r>
      <w:r>
        <w:rPr>
          <w:rFonts w:ascii="Century Gothic" w:hAnsi="Century Gothic" w:cs="Arial"/>
          <w:sz w:val="20"/>
          <w:szCs w:val="20"/>
        </w:rPr>
        <w:t xml:space="preserve"> </w:t>
      </w:r>
      <w:r w:rsidR="008E0A7A" w:rsidRPr="00B7640D">
        <w:rPr>
          <w:rFonts w:ascii="Century Gothic" w:hAnsi="Century Gothic" w:cs="Arial"/>
          <w:sz w:val="20"/>
          <w:szCs w:val="20"/>
        </w:rPr>
        <w:t xml:space="preserve">Full terms and conditions of entry for each category are included </w:t>
      </w:r>
      <w:r>
        <w:rPr>
          <w:rFonts w:ascii="Century Gothic" w:hAnsi="Century Gothic" w:cs="Arial"/>
          <w:sz w:val="20"/>
          <w:szCs w:val="20"/>
        </w:rPr>
        <w:t>i</w:t>
      </w:r>
      <w:r w:rsidR="009B20A2" w:rsidRPr="00B7640D">
        <w:rPr>
          <w:rFonts w:ascii="Century Gothic" w:hAnsi="Century Gothic" w:cs="Arial"/>
          <w:sz w:val="20"/>
          <w:szCs w:val="20"/>
        </w:rPr>
        <w:t xml:space="preserve">n the </w:t>
      </w:r>
      <w:r>
        <w:rPr>
          <w:rFonts w:ascii="Century Gothic" w:hAnsi="Century Gothic" w:cs="Arial"/>
          <w:sz w:val="20"/>
          <w:szCs w:val="20"/>
        </w:rPr>
        <w:t>individual submission guides</w:t>
      </w:r>
      <w:r w:rsidR="00A84DBE" w:rsidRPr="00B7640D">
        <w:rPr>
          <w:rFonts w:ascii="Century Gothic" w:hAnsi="Century Gothic" w:cs="Arial"/>
          <w:sz w:val="20"/>
          <w:szCs w:val="20"/>
        </w:rPr>
        <w:t>.</w:t>
      </w:r>
      <w:r w:rsidR="000A300C" w:rsidRPr="00B7640D">
        <w:rPr>
          <w:rFonts w:ascii="Century Gothic" w:hAnsi="Century Gothic" w:cs="Arial"/>
          <w:sz w:val="20"/>
          <w:szCs w:val="20"/>
        </w:rPr>
        <w:t xml:space="preserve"> </w:t>
      </w:r>
    </w:p>
    <w:p w14:paraId="06D0A4C9" w14:textId="57DE3313" w:rsidR="00885DD8" w:rsidRPr="009C264E" w:rsidRDefault="009B20A2" w:rsidP="009C264E">
      <w:pPr>
        <w:pStyle w:val="ListParagraph"/>
        <w:ind w:left="0"/>
        <w:rPr>
          <w:rFonts w:ascii="Century Gothic" w:hAnsi="Century Gothic" w:cs="Arial"/>
          <w:sz w:val="20"/>
          <w:szCs w:val="20"/>
        </w:rPr>
      </w:pPr>
      <w:r w:rsidRPr="00C67540">
        <w:rPr>
          <w:rFonts w:ascii="Century Gothic" w:hAnsi="Century Gothic" w:cs="Arial"/>
          <w:highlight w:val="yellow"/>
        </w:rPr>
        <w:br/>
      </w:r>
      <w:r w:rsidR="00885DD8" w:rsidRPr="001D0941">
        <w:rPr>
          <w:rFonts w:ascii="Century Gothic" w:hAnsi="Century Gothic" w:cs="Arial"/>
          <w:b/>
          <w:color w:val="F37121"/>
          <w:u w:val="single"/>
        </w:rPr>
        <w:t xml:space="preserve">Individual </w:t>
      </w:r>
      <w:r w:rsidR="009A7B3A" w:rsidRPr="001D0941">
        <w:rPr>
          <w:rFonts w:ascii="Century Gothic" w:hAnsi="Century Gothic" w:cs="Arial"/>
          <w:b/>
          <w:color w:val="F37121"/>
          <w:u w:val="single"/>
        </w:rPr>
        <w:t xml:space="preserve">&amp; State </w:t>
      </w:r>
      <w:r w:rsidR="00885DD8" w:rsidRPr="001D0941">
        <w:rPr>
          <w:rFonts w:ascii="Century Gothic" w:hAnsi="Century Gothic" w:cs="Arial"/>
          <w:b/>
          <w:color w:val="F37121"/>
          <w:u w:val="single"/>
        </w:rPr>
        <w:t>Awards</w:t>
      </w:r>
    </w:p>
    <w:p w14:paraId="70CF15D7" w14:textId="77777777" w:rsidR="00634E05" w:rsidRDefault="00885DD8" w:rsidP="00885DD8">
      <w:pPr>
        <w:pStyle w:val="ListParagraph"/>
        <w:ind w:left="0"/>
        <w:rPr>
          <w:rFonts w:ascii="Century Gothic" w:hAnsi="Century Gothic" w:cs="Arial"/>
          <w:sz w:val="20"/>
          <w:szCs w:val="20"/>
        </w:rPr>
      </w:pPr>
      <w:r w:rsidRPr="001D0941">
        <w:rPr>
          <w:rFonts w:ascii="Century Gothic" w:hAnsi="Century Gothic" w:cs="Arial"/>
          <w:sz w:val="20"/>
          <w:szCs w:val="20"/>
        </w:rPr>
        <w:t xml:space="preserve">Nominees for the Arthur Venn Fundraiser of the Year and Young Fundraiser of the Year must be current members of FIA. </w:t>
      </w:r>
    </w:p>
    <w:p w14:paraId="420ADCB7" w14:textId="77777777" w:rsidR="00634E05" w:rsidRDefault="00634E05" w:rsidP="00885DD8">
      <w:pPr>
        <w:pStyle w:val="ListParagraph"/>
        <w:ind w:left="0"/>
        <w:rPr>
          <w:rFonts w:ascii="Century Gothic" w:hAnsi="Century Gothic" w:cs="Arial"/>
          <w:sz w:val="20"/>
          <w:szCs w:val="20"/>
        </w:rPr>
      </w:pPr>
    </w:p>
    <w:p w14:paraId="0D4E6899" w14:textId="6E8D693B" w:rsidR="003504BD" w:rsidRPr="001D0941" w:rsidRDefault="00885DD8" w:rsidP="00885DD8">
      <w:pPr>
        <w:pStyle w:val="ListParagraph"/>
        <w:ind w:left="0"/>
        <w:rPr>
          <w:rFonts w:ascii="Century Gothic" w:hAnsi="Century Gothic" w:cs="Arial"/>
          <w:sz w:val="20"/>
          <w:szCs w:val="20"/>
        </w:rPr>
      </w:pPr>
      <w:r w:rsidRPr="001D0941">
        <w:rPr>
          <w:rFonts w:ascii="Century Gothic" w:hAnsi="Century Gothic" w:cs="Arial"/>
          <w:sz w:val="20"/>
          <w:szCs w:val="20"/>
        </w:rPr>
        <w:t>Volunteers do not need to be members themselves but the charity wit</w:t>
      </w:r>
      <w:r w:rsidR="003504BD" w:rsidRPr="001D0941">
        <w:rPr>
          <w:rFonts w:ascii="Century Gothic" w:hAnsi="Century Gothic" w:cs="Arial"/>
          <w:sz w:val="20"/>
          <w:szCs w:val="20"/>
        </w:rPr>
        <w:t>h which they volunteer must be.</w:t>
      </w:r>
    </w:p>
    <w:p w14:paraId="140F6431" w14:textId="77777777" w:rsidR="003504BD" w:rsidRPr="00C67540" w:rsidRDefault="003504BD" w:rsidP="00885DD8">
      <w:pPr>
        <w:pStyle w:val="ListParagraph"/>
        <w:ind w:left="0"/>
        <w:rPr>
          <w:rFonts w:ascii="Century Gothic" w:hAnsi="Century Gothic" w:cs="Arial"/>
          <w:sz w:val="20"/>
          <w:szCs w:val="20"/>
          <w:highlight w:val="yellow"/>
        </w:rPr>
      </w:pPr>
    </w:p>
    <w:p w14:paraId="2D835E87" w14:textId="77777777" w:rsidR="003504BD" w:rsidRPr="001D0941" w:rsidRDefault="003504BD" w:rsidP="00885DD8">
      <w:pPr>
        <w:pStyle w:val="ListParagraph"/>
        <w:ind w:left="0"/>
        <w:rPr>
          <w:rFonts w:ascii="Century Gothic" w:hAnsi="Century Gothic" w:cs="Arial"/>
          <w:sz w:val="20"/>
          <w:szCs w:val="20"/>
        </w:rPr>
      </w:pPr>
      <w:r w:rsidRPr="001D0941">
        <w:rPr>
          <w:rFonts w:ascii="Century Gothic" w:hAnsi="Century Gothic" w:cs="Arial"/>
          <w:sz w:val="20"/>
          <w:szCs w:val="20"/>
        </w:rPr>
        <w:t>Organisations entering the awards for Fundraising Team of the Year must be a current (201</w:t>
      </w:r>
      <w:r w:rsidR="001D0941" w:rsidRPr="001D0941">
        <w:rPr>
          <w:rFonts w:ascii="Century Gothic" w:hAnsi="Century Gothic" w:cs="Arial"/>
          <w:sz w:val="20"/>
          <w:szCs w:val="20"/>
        </w:rPr>
        <w:t>9</w:t>
      </w:r>
      <w:r w:rsidRPr="001D0941">
        <w:rPr>
          <w:rFonts w:ascii="Century Gothic" w:hAnsi="Century Gothic" w:cs="Arial"/>
          <w:sz w:val="20"/>
          <w:szCs w:val="20"/>
        </w:rPr>
        <w:t>-20</w:t>
      </w:r>
      <w:r w:rsidR="001D0941" w:rsidRPr="001D0941">
        <w:rPr>
          <w:rFonts w:ascii="Century Gothic" w:hAnsi="Century Gothic" w:cs="Arial"/>
          <w:sz w:val="20"/>
          <w:szCs w:val="20"/>
        </w:rPr>
        <w:t>20</w:t>
      </w:r>
      <w:r w:rsidRPr="001D0941">
        <w:rPr>
          <w:rFonts w:ascii="Century Gothic" w:hAnsi="Century Gothic" w:cs="Arial"/>
          <w:sz w:val="20"/>
          <w:szCs w:val="20"/>
        </w:rPr>
        <w:t>) Organisational Member.</w:t>
      </w:r>
    </w:p>
    <w:p w14:paraId="23CE39C3" w14:textId="77777777" w:rsidR="00ED228B" w:rsidRPr="00C67540" w:rsidRDefault="00ED228B" w:rsidP="00885DD8">
      <w:pPr>
        <w:pStyle w:val="ListParagraph"/>
        <w:ind w:left="0"/>
        <w:rPr>
          <w:rFonts w:ascii="Century Gothic" w:hAnsi="Century Gothic" w:cs="Arial"/>
          <w:sz w:val="20"/>
          <w:szCs w:val="20"/>
          <w:highlight w:val="yellow"/>
        </w:rPr>
      </w:pPr>
    </w:p>
    <w:p w14:paraId="398AA3B7" w14:textId="77777777" w:rsidR="00152248" w:rsidRPr="001D0941" w:rsidRDefault="000A300C" w:rsidP="00152248">
      <w:pPr>
        <w:pStyle w:val="Title"/>
        <w:rPr>
          <w:rFonts w:ascii="Century Gothic" w:hAnsi="Century Gothic" w:cs="Arial"/>
          <w:b/>
          <w:color w:val="052460"/>
          <w:sz w:val="20"/>
          <w:szCs w:val="20"/>
        </w:rPr>
      </w:pPr>
      <w:r w:rsidRPr="001D0941">
        <w:rPr>
          <w:rFonts w:ascii="Century Gothic" w:hAnsi="Century Gothic" w:cs="Arial"/>
          <w:b/>
          <w:color w:val="052460"/>
          <w:sz w:val="20"/>
          <w:szCs w:val="20"/>
        </w:rPr>
        <w:t>Entry</w:t>
      </w:r>
      <w:r w:rsidR="00152248" w:rsidRPr="001D0941">
        <w:rPr>
          <w:rFonts w:ascii="Century Gothic" w:hAnsi="Century Gothic" w:cs="Arial"/>
          <w:b/>
          <w:color w:val="052460"/>
          <w:sz w:val="20"/>
          <w:szCs w:val="20"/>
        </w:rPr>
        <w:t xml:space="preserve"> Fee</w:t>
      </w:r>
    </w:p>
    <w:p w14:paraId="16B76DF6" w14:textId="77777777" w:rsidR="009B20A2" w:rsidRPr="00B7640D" w:rsidRDefault="00B7640D" w:rsidP="00152248">
      <w:pPr>
        <w:rPr>
          <w:rFonts w:ascii="Century Gothic" w:hAnsi="Century Gothic" w:cs="Arial"/>
          <w:sz w:val="20"/>
          <w:szCs w:val="20"/>
        </w:rPr>
      </w:pPr>
      <w:r w:rsidRPr="00B7640D">
        <w:rPr>
          <w:rFonts w:ascii="Century Gothic" w:hAnsi="Century Gothic" w:cs="Arial"/>
          <w:sz w:val="20"/>
          <w:szCs w:val="20"/>
        </w:rPr>
        <w:t xml:space="preserve">There is no charge to enter the 2020 Awards, thanks to our Award Sponsors Precision Fundraising and </w:t>
      </w:r>
      <w:proofErr w:type="spellStart"/>
      <w:r w:rsidRPr="00B7640D">
        <w:rPr>
          <w:rFonts w:ascii="Century Gothic" w:hAnsi="Century Gothic" w:cs="Arial"/>
          <w:sz w:val="20"/>
          <w:szCs w:val="20"/>
        </w:rPr>
        <w:t>MonDial</w:t>
      </w:r>
      <w:proofErr w:type="spellEnd"/>
      <w:r w:rsidRPr="00B7640D">
        <w:rPr>
          <w:rFonts w:ascii="Century Gothic" w:hAnsi="Century Gothic" w:cs="Arial"/>
          <w:sz w:val="20"/>
          <w:szCs w:val="20"/>
        </w:rPr>
        <w:t xml:space="preserve"> Telephone Fundraising</w:t>
      </w:r>
    </w:p>
    <w:p w14:paraId="16023EFA" w14:textId="77777777" w:rsidR="00080DB1" w:rsidRPr="00B76914" w:rsidRDefault="00080DB1" w:rsidP="00080DB1">
      <w:pPr>
        <w:pStyle w:val="Title"/>
        <w:rPr>
          <w:rFonts w:ascii="Century Gothic" w:hAnsi="Century Gothic" w:cs="Arial"/>
          <w:b/>
          <w:color w:val="052460"/>
          <w:sz w:val="20"/>
          <w:szCs w:val="20"/>
        </w:rPr>
      </w:pPr>
      <w:r w:rsidRPr="00B76914">
        <w:rPr>
          <w:rFonts w:ascii="Century Gothic" w:hAnsi="Century Gothic" w:cs="Arial"/>
          <w:b/>
          <w:color w:val="052460"/>
          <w:sz w:val="20"/>
          <w:szCs w:val="20"/>
        </w:rPr>
        <w:t>Announcing the winners</w:t>
      </w:r>
    </w:p>
    <w:p w14:paraId="6F36B0AB" w14:textId="77777777" w:rsidR="004671D5" w:rsidRPr="00B76914" w:rsidRDefault="00E72A6A" w:rsidP="004671D5">
      <w:pPr>
        <w:pStyle w:val="PlainText"/>
        <w:rPr>
          <w:rFonts w:ascii="Century Gothic" w:hAnsi="Century Gothic" w:cs="Arial"/>
          <w:b/>
          <w:color w:val="F37121"/>
          <w:u w:val="single"/>
        </w:rPr>
      </w:pPr>
      <w:r w:rsidRPr="00B76914">
        <w:rPr>
          <w:rFonts w:ascii="Century Gothic" w:hAnsi="Century Gothic" w:cs="Arial"/>
          <w:b/>
          <w:color w:val="F37121"/>
          <w:u w:val="single"/>
        </w:rPr>
        <w:t xml:space="preserve">When are the </w:t>
      </w:r>
      <w:r w:rsidR="004671D5" w:rsidRPr="00B76914">
        <w:rPr>
          <w:rFonts w:ascii="Century Gothic" w:hAnsi="Century Gothic" w:cs="Arial"/>
          <w:b/>
          <w:color w:val="F37121"/>
          <w:u w:val="single"/>
        </w:rPr>
        <w:t>winners announced?</w:t>
      </w:r>
    </w:p>
    <w:p w14:paraId="202484A3" w14:textId="690EF4D3" w:rsidR="00080DB1" w:rsidRPr="00B76914" w:rsidRDefault="004671D5" w:rsidP="00080DB1">
      <w:pPr>
        <w:rPr>
          <w:rFonts w:ascii="Century Gothic" w:hAnsi="Century Gothic" w:cs="Arial"/>
          <w:sz w:val="20"/>
          <w:szCs w:val="20"/>
        </w:rPr>
      </w:pPr>
      <w:r w:rsidRPr="00B76914">
        <w:rPr>
          <w:rFonts w:ascii="Century Gothic" w:hAnsi="Century Gothic" w:cs="Arial"/>
          <w:sz w:val="20"/>
          <w:szCs w:val="20"/>
        </w:rPr>
        <w:t xml:space="preserve">Each state holds an annual end of year celebration which includes the announcement of the </w:t>
      </w:r>
      <w:r w:rsidR="00634E05">
        <w:rPr>
          <w:rFonts w:ascii="Century Gothic" w:hAnsi="Century Gothic" w:cs="Arial"/>
          <w:sz w:val="20"/>
          <w:szCs w:val="20"/>
        </w:rPr>
        <w:t xml:space="preserve">campaign </w:t>
      </w:r>
      <w:r w:rsidR="00A00D88" w:rsidRPr="00B76914">
        <w:rPr>
          <w:rFonts w:ascii="Century Gothic" w:hAnsi="Century Gothic" w:cs="Arial"/>
          <w:sz w:val="20"/>
          <w:szCs w:val="20"/>
        </w:rPr>
        <w:t>finalists</w:t>
      </w:r>
      <w:r w:rsidR="00634E05">
        <w:rPr>
          <w:rFonts w:ascii="Century Gothic" w:hAnsi="Century Gothic" w:cs="Arial"/>
          <w:sz w:val="20"/>
          <w:szCs w:val="20"/>
        </w:rPr>
        <w:t xml:space="preserve"> and state winners</w:t>
      </w:r>
      <w:r w:rsidR="00A00D88" w:rsidRPr="00B76914">
        <w:rPr>
          <w:rFonts w:ascii="Century Gothic" w:hAnsi="Century Gothic" w:cs="Arial"/>
          <w:sz w:val="20"/>
          <w:szCs w:val="20"/>
        </w:rPr>
        <w:t xml:space="preserve"> in that</w:t>
      </w:r>
      <w:r w:rsidR="00E72A6A" w:rsidRPr="00B76914">
        <w:rPr>
          <w:rFonts w:ascii="Century Gothic" w:hAnsi="Century Gothic" w:cs="Arial"/>
          <w:sz w:val="20"/>
          <w:szCs w:val="20"/>
        </w:rPr>
        <w:t xml:space="preserve"> state</w:t>
      </w:r>
      <w:r w:rsidRPr="00B76914">
        <w:rPr>
          <w:rFonts w:ascii="Century Gothic" w:hAnsi="Century Gothic" w:cs="Arial"/>
          <w:sz w:val="20"/>
          <w:szCs w:val="20"/>
        </w:rPr>
        <w:t xml:space="preserve">. </w:t>
      </w:r>
      <w:r w:rsidR="00DB44CF" w:rsidRPr="00B76914">
        <w:rPr>
          <w:rFonts w:ascii="Century Gothic" w:hAnsi="Century Gothic" w:cs="Arial"/>
          <w:sz w:val="20"/>
          <w:szCs w:val="20"/>
        </w:rPr>
        <w:t xml:space="preserve">These events occur in December. </w:t>
      </w:r>
      <w:r w:rsidRPr="00B76914">
        <w:rPr>
          <w:rFonts w:ascii="Century Gothic" w:hAnsi="Century Gothic" w:cs="Arial"/>
          <w:sz w:val="20"/>
          <w:szCs w:val="20"/>
        </w:rPr>
        <w:t xml:space="preserve">Visit the </w:t>
      </w:r>
      <w:hyperlink r:id="rId10" w:history="1">
        <w:r w:rsidRPr="00C96B94">
          <w:rPr>
            <w:rStyle w:val="Hyperlink"/>
            <w:rFonts w:ascii="Century Gothic" w:hAnsi="Century Gothic" w:cs="Arial"/>
            <w:sz w:val="20"/>
            <w:szCs w:val="20"/>
          </w:rPr>
          <w:t>FIA</w:t>
        </w:r>
        <w:r w:rsidRPr="00C96B94">
          <w:rPr>
            <w:rStyle w:val="Hyperlink"/>
            <w:rFonts w:ascii="Century Gothic" w:hAnsi="Century Gothic" w:cs="Arial"/>
            <w:sz w:val="20"/>
            <w:szCs w:val="20"/>
          </w:rPr>
          <w:t xml:space="preserve"> </w:t>
        </w:r>
        <w:r w:rsidR="00C96B94" w:rsidRPr="00C96B94">
          <w:rPr>
            <w:rStyle w:val="Hyperlink"/>
            <w:rFonts w:ascii="Century Gothic" w:hAnsi="Century Gothic" w:cs="Arial"/>
            <w:sz w:val="20"/>
            <w:szCs w:val="20"/>
          </w:rPr>
          <w:t>Awards website</w:t>
        </w:r>
      </w:hyperlink>
      <w:r w:rsidRPr="00B76914">
        <w:rPr>
          <w:rFonts w:ascii="Century Gothic" w:hAnsi="Century Gothic" w:cs="Arial"/>
          <w:sz w:val="20"/>
          <w:szCs w:val="20"/>
        </w:rPr>
        <w:t xml:space="preserve"> for more information on your local </w:t>
      </w:r>
      <w:r w:rsidR="005315E1" w:rsidRPr="00B76914">
        <w:rPr>
          <w:rFonts w:ascii="Century Gothic" w:hAnsi="Century Gothic" w:cs="Arial"/>
          <w:sz w:val="20"/>
          <w:szCs w:val="20"/>
        </w:rPr>
        <w:t>end of year event</w:t>
      </w:r>
      <w:r w:rsidRPr="00B76914">
        <w:rPr>
          <w:rFonts w:ascii="Century Gothic" w:hAnsi="Century Gothic" w:cs="Arial"/>
          <w:sz w:val="20"/>
          <w:szCs w:val="20"/>
        </w:rPr>
        <w:t xml:space="preserve">.  </w:t>
      </w:r>
    </w:p>
    <w:p w14:paraId="34012613" w14:textId="77777777" w:rsidR="00DE5A88" w:rsidRPr="00B76914" w:rsidRDefault="00DE5A88" w:rsidP="00DE5A88">
      <w:pPr>
        <w:rPr>
          <w:rFonts w:ascii="Century Gothic" w:hAnsi="Century Gothic" w:cs="Arial"/>
          <w:sz w:val="20"/>
          <w:szCs w:val="20"/>
        </w:rPr>
      </w:pPr>
      <w:r w:rsidRPr="00B76914">
        <w:rPr>
          <w:rFonts w:ascii="Century Gothic" w:hAnsi="Century Gothic" w:cs="Arial"/>
          <w:sz w:val="20"/>
          <w:szCs w:val="20"/>
        </w:rPr>
        <w:t xml:space="preserve">The Award Winners are announced as part of FIA’s </w:t>
      </w:r>
      <w:r w:rsidR="00687FD2" w:rsidRPr="00B76914">
        <w:rPr>
          <w:rFonts w:ascii="Century Gothic" w:hAnsi="Century Gothic" w:cs="Arial"/>
          <w:sz w:val="20"/>
          <w:szCs w:val="20"/>
        </w:rPr>
        <w:t>Fundraising Conference. The 20</w:t>
      </w:r>
      <w:r w:rsidR="00B76914" w:rsidRPr="00B76914">
        <w:rPr>
          <w:rFonts w:ascii="Century Gothic" w:hAnsi="Century Gothic" w:cs="Arial"/>
          <w:sz w:val="20"/>
          <w:szCs w:val="20"/>
        </w:rPr>
        <w:t>20</w:t>
      </w:r>
      <w:r w:rsidR="00687FD2" w:rsidRPr="00B76914">
        <w:rPr>
          <w:rFonts w:ascii="Century Gothic" w:hAnsi="Century Gothic" w:cs="Arial"/>
          <w:sz w:val="20"/>
          <w:szCs w:val="20"/>
        </w:rPr>
        <w:t xml:space="preserve"> award winners</w:t>
      </w:r>
      <w:r w:rsidRPr="00B76914">
        <w:rPr>
          <w:rFonts w:ascii="Century Gothic" w:hAnsi="Century Gothic" w:cs="Arial"/>
          <w:sz w:val="20"/>
          <w:szCs w:val="20"/>
        </w:rPr>
        <w:t xml:space="preserve"> will be announced on </w:t>
      </w:r>
      <w:r w:rsidR="00ED228B" w:rsidRPr="00B76914">
        <w:rPr>
          <w:rFonts w:ascii="Century Gothic" w:hAnsi="Century Gothic" w:cs="Arial"/>
          <w:sz w:val="20"/>
          <w:szCs w:val="20"/>
        </w:rPr>
        <w:t>Thursday 2</w:t>
      </w:r>
      <w:r w:rsidR="00B76914" w:rsidRPr="00B76914">
        <w:rPr>
          <w:rFonts w:ascii="Century Gothic" w:hAnsi="Century Gothic" w:cs="Arial"/>
          <w:sz w:val="20"/>
          <w:szCs w:val="20"/>
        </w:rPr>
        <w:t>7</w:t>
      </w:r>
      <w:r w:rsidR="00ED228B" w:rsidRPr="00B76914">
        <w:rPr>
          <w:rFonts w:ascii="Century Gothic" w:hAnsi="Century Gothic" w:cs="Arial"/>
          <w:sz w:val="20"/>
          <w:szCs w:val="20"/>
        </w:rPr>
        <w:t xml:space="preserve"> February 20</w:t>
      </w:r>
      <w:r w:rsidR="00B76914" w:rsidRPr="00B76914">
        <w:rPr>
          <w:rFonts w:ascii="Century Gothic" w:hAnsi="Century Gothic" w:cs="Arial"/>
          <w:sz w:val="20"/>
          <w:szCs w:val="20"/>
        </w:rPr>
        <w:t>20</w:t>
      </w:r>
      <w:r w:rsidR="00ED228B" w:rsidRPr="00B76914">
        <w:rPr>
          <w:rFonts w:ascii="Century Gothic" w:hAnsi="Century Gothic" w:cs="Arial"/>
          <w:sz w:val="20"/>
          <w:szCs w:val="20"/>
        </w:rPr>
        <w:t xml:space="preserve"> </w:t>
      </w:r>
      <w:r w:rsidR="002605E6" w:rsidRPr="00B76914">
        <w:rPr>
          <w:rFonts w:ascii="Century Gothic" w:hAnsi="Century Gothic" w:cs="Arial"/>
          <w:sz w:val="20"/>
          <w:szCs w:val="20"/>
        </w:rPr>
        <w:t xml:space="preserve">at the </w:t>
      </w:r>
      <w:r w:rsidR="001B7267" w:rsidRPr="00B76914">
        <w:rPr>
          <w:rFonts w:ascii="Century Gothic" w:hAnsi="Century Gothic" w:cs="Arial"/>
          <w:sz w:val="20"/>
          <w:szCs w:val="20"/>
        </w:rPr>
        <w:t>Fundraisers’ Gala</w:t>
      </w:r>
      <w:r w:rsidR="00120D6B" w:rsidRPr="00B76914">
        <w:rPr>
          <w:rFonts w:ascii="Century Gothic" w:hAnsi="Century Gothic" w:cs="Arial"/>
          <w:sz w:val="20"/>
          <w:szCs w:val="20"/>
        </w:rPr>
        <w:t xml:space="preserve"> </w:t>
      </w:r>
      <w:r w:rsidR="00F366E9" w:rsidRPr="00B76914">
        <w:rPr>
          <w:rFonts w:ascii="Century Gothic" w:hAnsi="Century Gothic" w:cs="Arial"/>
          <w:sz w:val="20"/>
          <w:szCs w:val="20"/>
        </w:rPr>
        <w:t>A</w:t>
      </w:r>
      <w:r w:rsidR="00120D6B" w:rsidRPr="00B76914">
        <w:rPr>
          <w:rFonts w:ascii="Century Gothic" w:hAnsi="Century Gothic" w:cs="Arial"/>
          <w:sz w:val="20"/>
          <w:szCs w:val="20"/>
        </w:rPr>
        <w:t xml:space="preserve">wards </w:t>
      </w:r>
      <w:r w:rsidR="00F366E9" w:rsidRPr="00B76914">
        <w:rPr>
          <w:rFonts w:ascii="Century Gothic" w:hAnsi="Century Gothic" w:cs="Arial"/>
          <w:sz w:val="20"/>
          <w:szCs w:val="20"/>
        </w:rPr>
        <w:t>D</w:t>
      </w:r>
      <w:r w:rsidR="00120D6B" w:rsidRPr="00B76914">
        <w:rPr>
          <w:rFonts w:ascii="Century Gothic" w:hAnsi="Century Gothic" w:cs="Arial"/>
          <w:sz w:val="20"/>
          <w:szCs w:val="20"/>
        </w:rPr>
        <w:t>inner</w:t>
      </w:r>
      <w:r w:rsidR="002605E6" w:rsidRPr="00B76914">
        <w:rPr>
          <w:rFonts w:ascii="Century Gothic" w:hAnsi="Century Gothic" w:cs="Arial"/>
          <w:sz w:val="20"/>
          <w:szCs w:val="20"/>
        </w:rPr>
        <w:t xml:space="preserve"> in </w:t>
      </w:r>
      <w:r w:rsidR="00B76914" w:rsidRPr="00B76914">
        <w:rPr>
          <w:rFonts w:ascii="Century Gothic" w:hAnsi="Century Gothic" w:cs="Arial"/>
          <w:sz w:val="20"/>
          <w:szCs w:val="20"/>
        </w:rPr>
        <w:t>Brisbane</w:t>
      </w:r>
      <w:r w:rsidR="00D776EF" w:rsidRPr="00B76914">
        <w:rPr>
          <w:rFonts w:ascii="Century Gothic" w:hAnsi="Century Gothic" w:cs="Arial"/>
          <w:sz w:val="20"/>
          <w:szCs w:val="20"/>
        </w:rPr>
        <w:t>.</w:t>
      </w:r>
    </w:p>
    <w:p w14:paraId="2B1E7DF8" w14:textId="77777777" w:rsidR="00D776EF" w:rsidRPr="00C67540" w:rsidRDefault="00D776EF" w:rsidP="00080DB1">
      <w:pPr>
        <w:pStyle w:val="Title"/>
        <w:rPr>
          <w:rFonts w:ascii="Century Gothic" w:hAnsi="Century Gothic" w:cs="Arial"/>
          <w:color w:val="008DB1"/>
          <w:sz w:val="20"/>
          <w:szCs w:val="20"/>
          <w:highlight w:val="yellow"/>
        </w:rPr>
      </w:pPr>
    </w:p>
    <w:p w14:paraId="4BD36F7B" w14:textId="77777777" w:rsidR="00080DB1" w:rsidRPr="00B76914" w:rsidRDefault="00013F5B" w:rsidP="00080DB1">
      <w:pPr>
        <w:pStyle w:val="Title"/>
        <w:rPr>
          <w:rFonts w:ascii="Century Gothic" w:hAnsi="Century Gothic" w:cs="Arial"/>
          <w:b/>
          <w:color w:val="052460"/>
          <w:sz w:val="20"/>
          <w:szCs w:val="20"/>
        </w:rPr>
      </w:pPr>
      <w:r w:rsidRPr="00B76914">
        <w:rPr>
          <w:rFonts w:ascii="Century Gothic" w:hAnsi="Century Gothic" w:cs="Arial"/>
          <w:b/>
          <w:color w:val="052460"/>
          <w:sz w:val="20"/>
          <w:szCs w:val="20"/>
        </w:rPr>
        <w:t>Judging</w:t>
      </w:r>
    </w:p>
    <w:p w14:paraId="09689A1A" w14:textId="77777777" w:rsidR="00133EA2" w:rsidRPr="00B76914" w:rsidRDefault="00133EA2" w:rsidP="00013F5B">
      <w:pPr>
        <w:pStyle w:val="PlainText"/>
        <w:rPr>
          <w:rFonts w:ascii="Century Gothic" w:hAnsi="Century Gothic" w:cs="Arial"/>
          <w:b/>
          <w:color w:val="F37121"/>
          <w:u w:val="single"/>
        </w:rPr>
      </w:pPr>
      <w:r w:rsidRPr="00B76914">
        <w:rPr>
          <w:rFonts w:ascii="Century Gothic" w:hAnsi="Century Gothic" w:cs="Arial"/>
          <w:b/>
          <w:color w:val="F37121"/>
          <w:u w:val="single"/>
        </w:rPr>
        <w:t>How are judges selected?</w:t>
      </w:r>
    </w:p>
    <w:p w14:paraId="0CEC97D0" w14:textId="77777777" w:rsidR="00133EA2" w:rsidRDefault="00455B7E" w:rsidP="00133EA2">
      <w:pPr>
        <w:rPr>
          <w:rFonts w:ascii="Century Gothic" w:hAnsi="Century Gothic" w:cs="Arial"/>
          <w:sz w:val="20"/>
          <w:szCs w:val="20"/>
        </w:rPr>
      </w:pPr>
      <w:r>
        <w:rPr>
          <w:rFonts w:ascii="Century Gothic" w:hAnsi="Century Gothic" w:cs="Arial"/>
          <w:sz w:val="20"/>
          <w:szCs w:val="20"/>
        </w:rPr>
        <w:t xml:space="preserve">Campaign awards: </w:t>
      </w:r>
      <w:r w:rsidR="00133EA2" w:rsidRPr="00B76914">
        <w:rPr>
          <w:rFonts w:ascii="Century Gothic" w:hAnsi="Century Gothic" w:cs="Arial"/>
          <w:sz w:val="20"/>
          <w:szCs w:val="20"/>
        </w:rPr>
        <w:t xml:space="preserve">Judges are selected by </w:t>
      </w:r>
      <w:r w:rsidR="00F40726" w:rsidRPr="00B76914">
        <w:rPr>
          <w:rFonts w:ascii="Century Gothic" w:hAnsi="Century Gothic" w:cs="Arial"/>
          <w:sz w:val="20"/>
          <w:szCs w:val="20"/>
        </w:rPr>
        <w:t xml:space="preserve">the FIA </w:t>
      </w:r>
      <w:r w:rsidR="008C5E6D" w:rsidRPr="00B76914">
        <w:rPr>
          <w:rFonts w:ascii="Century Gothic" w:hAnsi="Century Gothic" w:cs="Arial"/>
          <w:sz w:val="20"/>
          <w:szCs w:val="20"/>
        </w:rPr>
        <w:t xml:space="preserve">Awards </w:t>
      </w:r>
      <w:r w:rsidR="00B80F4D" w:rsidRPr="00B76914">
        <w:rPr>
          <w:rFonts w:ascii="Century Gothic" w:hAnsi="Century Gothic" w:cs="Arial"/>
          <w:sz w:val="20"/>
          <w:szCs w:val="20"/>
        </w:rPr>
        <w:t>Committee</w:t>
      </w:r>
      <w:r w:rsidR="00133EA2" w:rsidRPr="00B76914">
        <w:rPr>
          <w:rFonts w:ascii="Century Gothic" w:hAnsi="Century Gothic" w:cs="Arial"/>
          <w:sz w:val="20"/>
          <w:szCs w:val="20"/>
        </w:rPr>
        <w:t>.</w:t>
      </w:r>
    </w:p>
    <w:p w14:paraId="6B88BB29" w14:textId="77777777" w:rsidR="00455B7E" w:rsidRPr="00B76914" w:rsidRDefault="00455B7E" w:rsidP="00133EA2">
      <w:pPr>
        <w:rPr>
          <w:rFonts w:ascii="Century Gothic" w:hAnsi="Century Gothic" w:cs="Arial"/>
          <w:sz w:val="20"/>
          <w:szCs w:val="20"/>
        </w:rPr>
      </w:pPr>
      <w:r>
        <w:rPr>
          <w:rFonts w:ascii="Century Gothic" w:hAnsi="Century Gothic" w:cs="Arial"/>
          <w:sz w:val="20"/>
          <w:szCs w:val="20"/>
        </w:rPr>
        <w:t>State awards: Judges are selected by the individual state committees</w:t>
      </w:r>
    </w:p>
    <w:p w14:paraId="7781015D" w14:textId="77777777" w:rsidR="00013F5B" w:rsidRPr="00B76914" w:rsidRDefault="00013F5B" w:rsidP="00013F5B">
      <w:pPr>
        <w:pStyle w:val="PlainText"/>
        <w:rPr>
          <w:rFonts w:ascii="Century Gothic" w:hAnsi="Century Gothic" w:cs="Arial"/>
          <w:b/>
          <w:color w:val="F37121"/>
          <w:u w:val="single"/>
        </w:rPr>
      </w:pPr>
      <w:r w:rsidRPr="00B76914">
        <w:rPr>
          <w:rFonts w:ascii="Century Gothic" w:hAnsi="Century Gothic" w:cs="Arial"/>
          <w:b/>
          <w:color w:val="F37121"/>
          <w:u w:val="single"/>
        </w:rPr>
        <w:t>What is the judging process?</w:t>
      </w:r>
    </w:p>
    <w:p w14:paraId="2B1E3529" w14:textId="54C876B5" w:rsidR="00013F5B" w:rsidRPr="00B76914" w:rsidRDefault="00455B7E" w:rsidP="00455B7E">
      <w:pPr>
        <w:rPr>
          <w:rFonts w:ascii="Century Gothic" w:hAnsi="Century Gothic" w:cs="Arial"/>
          <w:sz w:val="20"/>
          <w:szCs w:val="20"/>
        </w:rPr>
      </w:pPr>
      <w:r w:rsidRPr="00C96B94">
        <w:rPr>
          <w:rFonts w:ascii="Century Gothic" w:hAnsi="Century Gothic" w:cs="Arial"/>
          <w:b/>
          <w:sz w:val="20"/>
          <w:szCs w:val="20"/>
        </w:rPr>
        <w:t>Campaign awards</w:t>
      </w:r>
      <w:r>
        <w:rPr>
          <w:rFonts w:ascii="Century Gothic" w:hAnsi="Century Gothic" w:cs="Arial"/>
          <w:sz w:val="20"/>
          <w:szCs w:val="20"/>
        </w:rPr>
        <w:t>: a panel of judges consisting of a panel Chair and three other members will judge the campaign awards.</w:t>
      </w:r>
      <w:r w:rsidR="003A0C77" w:rsidRPr="00B76914">
        <w:rPr>
          <w:rFonts w:ascii="Century Gothic" w:hAnsi="Century Gothic" w:cs="Arial"/>
          <w:sz w:val="20"/>
          <w:szCs w:val="20"/>
        </w:rPr>
        <w:t xml:space="preserve"> Entries will be assessed according to the criteria listed in the </w:t>
      </w:r>
      <w:r w:rsidR="00B76914" w:rsidRPr="00B76914">
        <w:rPr>
          <w:rFonts w:ascii="Century Gothic" w:hAnsi="Century Gothic" w:cs="Arial"/>
          <w:sz w:val="20"/>
          <w:szCs w:val="20"/>
        </w:rPr>
        <w:t>submission guide</w:t>
      </w:r>
      <w:r w:rsidR="003A0C77" w:rsidRPr="00B76914">
        <w:rPr>
          <w:rFonts w:ascii="Century Gothic" w:hAnsi="Century Gothic" w:cs="Arial"/>
          <w:sz w:val="20"/>
          <w:szCs w:val="20"/>
        </w:rPr>
        <w:t xml:space="preserve">. </w:t>
      </w:r>
    </w:p>
    <w:p w14:paraId="40EA40C8" w14:textId="01EDF639" w:rsidR="008C5E6D" w:rsidRPr="00B76914" w:rsidRDefault="008C5E6D" w:rsidP="00080DB1">
      <w:pPr>
        <w:rPr>
          <w:rFonts w:ascii="Century Gothic" w:hAnsi="Century Gothic" w:cs="Arial"/>
          <w:sz w:val="20"/>
          <w:szCs w:val="20"/>
        </w:rPr>
      </w:pPr>
      <w:r w:rsidRPr="00B76914">
        <w:rPr>
          <w:rFonts w:ascii="Century Gothic" w:hAnsi="Century Gothic" w:cs="Arial"/>
          <w:sz w:val="20"/>
          <w:szCs w:val="20"/>
        </w:rPr>
        <w:t xml:space="preserve">The </w:t>
      </w:r>
      <w:r w:rsidRPr="00B76914">
        <w:rPr>
          <w:rFonts w:ascii="Century Gothic" w:hAnsi="Century Gothic" w:cs="Arial"/>
          <w:b/>
          <w:sz w:val="20"/>
          <w:szCs w:val="20"/>
        </w:rPr>
        <w:t>State Awards</w:t>
      </w:r>
      <w:r w:rsidRPr="00B76914">
        <w:rPr>
          <w:rFonts w:ascii="Century Gothic" w:hAnsi="Century Gothic" w:cs="Arial"/>
          <w:sz w:val="20"/>
          <w:szCs w:val="20"/>
        </w:rPr>
        <w:t xml:space="preserve"> are judged by </w:t>
      </w:r>
      <w:r w:rsidR="00455B7E">
        <w:rPr>
          <w:rFonts w:ascii="Century Gothic" w:hAnsi="Century Gothic" w:cs="Arial"/>
          <w:sz w:val="20"/>
          <w:szCs w:val="20"/>
        </w:rPr>
        <w:t>a panel from within the</w:t>
      </w:r>
      <w:r w:rsidR="00455B7E" w:rsidRPr="00B76914">
        <w:rPr>
          <w:rFonts w:ascii="Century Gothic" w:hAnsi="Century Gothic" w:cs="Arial"/>
          <w:sz w:val="20"/>
          <w:szCs w:val="20"/>
        </w:rPr>
        <w:t xml:space="preserve"> </w:t>
      </w:r>
      <w:r w:rsidRPr="00B76914">
        <w:rPr>
          <w:rFonts w:ascii="Century Gothic" w:hAnsi="Century Gothic" w:cs="Arial"/>
          <w:sz w:val="20"/>
          <w:szCs w:val="20"/>
        </w:rPr>
        <w:t xml:space="preserve">State </w:t>
      </w:r>
      <w:r w:rsidR="00B80F4D" w:rsidRPr="00B76914">
        <w:rPr>
          <w:rFonts w:ascii="Century Gothic" w:hAnsi="Century Gothic" w:cs="Arial"/>
          <w:sz w:val="20"/>
          <w:szCs w:val="20"/>
        </w:rPr>
        <w:t>Committee</w:t>
      </w:r>
      <w:r w:rsidR="00DE17C2" w:rsidRPr="00B76914">
        <w:rPr>
          <w:rFonts w:ascii="Century Gothic" w:hAnsi="Century Gothic" w:cs="Arial"/>
          <w:sz w:val="20"/>
          <w:szCs w:val="20"/>
        </w:rPr>
        <w:t>, and the winners from each state will go on to be judge</w:t>
      </w:r>
      <w:r w:rsidR="00B80F4D" w:rsidRPr="00B76914">
        <w:rPr>
          <w:rFonts w:ascii="Century Gothic" w:hAnsi="Century Gothic" w:cs="Arial"/>
          <w:sz w:val="20"/>
          <w:szCs w:val="20"/>
        </w:rPr>
        <w:t>d</w:t>
      </w:r>
      <w:r w:rsidR="00DE17C2" w:rsidRPr="00B76914">
        <w:rPr>
          <w:rFonts w:ascii="Century Gothic" w:hAnsi="Century Gothic" w:cs="Arial"/>
          <w:sz w:val="20"/>
          <w:szCs w:val="20"/>
        </w:rPr>
        <w:t xml:space="preserve"> by a national panel.</w:t>
      </w:r>
    </w:p>
    <w:p w14:paraId="75C41F28" w14:textId="77777777" w:rsidR="00013F5B" w:rsidRPr="00B76914" w:rsidRDefault="00D776EF" w:rsidP="00013F5B">
      <w:pPr>
        <w:pStyle w:val="PlainText"/>
        <w:rPr>
          <w:rFonts w:ascii="Century Gothic" w:hAnsi="Century Gothic" w:cs="Arial"/>
          <w:b/>
          <w:color w:val="F37121"/>
          <w:u w:val="single"/>
        </w:rPr>
      </w:pPr>
      <w:r w:rsidRPr="00B76914">
        <w:rPr>
          <w:rFonts w:ascii="Century Gothic" w:hAnsi="Century Gothic" w:cs="Arial"/>
          <w:b/>
          <w:color w:val="F37121"/>
          <w:u w:val="single"/>
        </w:rPr>
        <w:t>What is the judging process for the</w:t>
      </w:r>
      <w:r w:rsidR="00013F5B" w:rsidRPr="00B76914">
        <w:rPr>
          <w:rFonts w:ascii="Century Gothic" w:hAnsi="Century Gothic" w:cs="Arial"/>
          <w:b/>
          <w:color w:val="F37121"/>
          <w:u w:val="single"/>
        </w:rPr>
        <w:t xml:space="preserve"> </w:t>
      </w:r>
      <w:r w:rsidR="001D0941">
        <w:rPr>
          <w:rFonts w:ascii="Century Gothic" w:hAnsi="Century Gothic" w:cs="Arial"/>
          <w:b/>
          <w:color w:val="F37121"/>
          <w:u w:val="single"/>
        </w:rPr>
        <w:t xml:space="preserve">Principal </w:t>
      </w:r>
      <w:r w:rsidR="00013F5B" w:rsidRPr="00B76914">
        <w:rPr>
          <w:rFonts w:ascii="Century Gothic" w:hAnsi="Century Gothic" w:cs="Arial"/>
          <w:b/>
          <w:color w:val="F37121"/>
          <w:u w:val="single"/>
        </w:rPr>
        <w:t>Award?</w:t>
      </w:r>
    </w:p>
    <w:p w14:paraId="7FEC2DF3" w14:textId="77777777" w:rsidR="00AB42B3" w:rsidRPr="00B76914" w:rsidRDefault="006161BB" w:rsidP="00080DB1">
      <w:pPr>
        <w:rPr>
          <w:rFonts w:ascii="Century Gothic" w:hAnsi="Century Gothic" w:cs="Arial"/>
          <w:sz w:val="20"/>
          <w:szCs w:val="20"/>
        </w:rPr>
      </w:pPr>
      <w:r w:rsidRPr="00B76914">
        <w:rPr>
          <w:rFonts w:ascii="Century Gothic" w:hAnsi="Century Gothic" w:cs="Arial"/>
          <w:sz w:val="20"/>
          <w:szCs w:val="20"/>
        </w:rPr>
        <w:t xml:space="preserve">Winners of </w:t>
      </w:r>
      <w:r w:rsidR="003A0C77" w:rsidRPr="00B76914">
        <w:rPr>
          <w:rFonts w:ascii="Century Gothic" w:hAnsi="Century Gothic" w:cs="Arial"/>
          <w:sz w:val="20"/>
          <w:szCs w:val="20"/>
        </w:rPr>
        <w:t xml:space="preserve">each </w:t>
      </w:r>
      <w:r w:rsidR="001D0941">
        <w:rPr>
          <w:rFonts w:ascii="Century Gothic" w:hAnsi="Century Gothic" w:cs="Arial"/>
          <w:sz w:val="20"/>
          <w:szCs w:val="20"/>
        </w:rPr>
        <w:t>Campaign</w:t>
      </w:r>
      <w:r w:rsidR="00B40CAE" w:rsidRPr="00B76914">
        <w:rPr>
          <w:rFonts w:ascii="Century Gothic" w:hAnsi="Century Gothic" w:cs="Arial"/>
          <w:sz w:val="20"/>
          <w:szCs w:val="20"/>
        </w:rPr>
        <w:t xml:space="preserve"> </w:t>
      </w:r>
      <w:r w:rsidR="003A0C77" w:rsidRPr="00B76914">
        <w:rPr>
          <w:rFonts w:ascii="Century Gothic" w:hAnsi="Century Gothic" w:cs="Arial"/>
          <w:sz w:val="20"/>
          <w:szCs w:val="20"/>
        </w:rPr>
        <w:t>category</w:t>
      </w:r>
      <w:r w:rsidRPr="00B76914">
        <w:rPr>
          <w:rFonts w:ascii="Century Gothic" w:hAnsi="Century Gothic" w:cs="Arial"/>
          <w:sz w:val="20"/>
          <w:szCs w:val="20"/>
        </w:rPr>
        <w:t xml:space="preserve"> </w:t>
      </w:r>
      <w:r w:rsidR="0004780F" w:rsidRPr="00B76914">
        <w:rPr>
          <w:rFonts w:ascii="Century Gothic" w:hAnsi="Century Gothic" w:cs="Arial"/>
          <w:sz w:val="20"/>
          <w:szCs w:val="20"/>
        </w:rPr>
        <w:t xml:space="preserve">will be considered for </w:t>
      </w:r>
      <w:r w:rsidR="00B76914" w:rsidRPr="00B76914">
        <w:rPr>
          <w:rFonts w:ascii="Century Gothic" w:hAnsi="Century Gothic" w:cs="Arial"/>
          <w:sz w:val="20"/>
          <w:szCs w:val="20"/>
        </w:rPr>
        <w:t>the Principal Award</w:t>
      </w:r>
      <w:r w:rsidR="00AB42B3" w:rsidRPr="00B76914">
        <w:rPr>
          <w:rFonts w:ascii="Century Gothic" w:hAnsi="Century Gothic" w:cs="Arial"/>
          <w:sz w:val="20"/>
          <w:szCs w:val="20"/>
        </w:rPr>
        <w:t>:</w:t>
      </w:r>
    </w:p>
    <w:p w14:paraId="22ABBD30" w14:textId="77777777" w:rsidR="00AB42B3" w:rsidRPr="00B76914" w:rsidRDefault="00AB42B3" w:rsidP="00B7640D">
      <w:pPr>
        <w:pStyle w:val="ListParagraph"/>
        <w:numPr>
          <w:ilvl w:val="0"/>
          <w:numId w:val="4"/>
        </w:numPr>
        <w:rPr>
          <w:rFonts w:ascii="Century Gothic" w:hAnsi="Century Gothic" w:cs="Arial"/>
          <w:sz w:val="20"/>
          <w:szCs w:val="20"/>
        </w:rPr>
      </w:pPr>
      <w:r w:rsidRPr="00B76914">
        <w:rPr>
          <w:rFonts w:ascii="Century Gothic" w:hAnsi="Century Gothic" w:cs="Arial"/>
          <w:sz w:val="20"/>
          <w:szCs w:val="20"/>
        </w:rPr>
        <w:t>Most Outstanding Fundraising Campaign</w:t>
      </w:r>
    </w:p>
    <w:p w14:paraId="3185A24C" w14:textId="5B30A03C" w:rsidR="0004780F" w:rsidRPr="00B76914" w:rsidRDefault="0004780F" w:rsidP="00080DB1">
      <w:pPr>
        <w:rPr>
          <w:rFonts w:ascii="Century Gothic" w:hAnsi="Century Gothic" w:cs="Arial"/>
          <w:sz w:val="20"/>
          <w:szCs w:val="20"/>
        </w:rPr>
      </w:pPr>
      <w:r w:rsidRPr="00B76914">
        <w:rPr>
          <w:rFonts w:ascii="Century Gothic" w:hAnsi="Century Gothic" w:cs="Arial"/>
          <w:sz w:val="20"/>
          <w:szCs w:val="20"/>
        </w:rPr>
        <w:t>At the national level the panel s</w:t>
      </w:r>
      <w:r w:rsidR="00C009ED" w:rsidRPr="00B76914">
        <w:rPr>
          <w:rFonts w:ascii="Century Gothic" w:hAnsi="Century Gothic" w:cs="Arial"/>
          <w:sz w:val="20"/>
          <w:szCs w:val="20"/>
        </w:rPr>
        <w:t>hall compromise of four judges being the FIA Chairman, FIA Deputy Chairman, CEO and an independent person.</w:t>
      </w:r>
    </w:p>
    <w:p w14:paraId="6EAFF880" w14:textId="77777777" w:rsidR="0055333F" w:rsidRPr="00B76914" w:rsidRDefault="0055333F" w:rsidP="0055333F">
      <w:pPr>
        <w:pStyle w:val="PlainText"/>
        <w:rPr>
          <w:rFonts w:ascii="Century Gothic" w:hAnsi="Century Gothic" w:cs="Arial"/>
          <w:b/>
          <w:color w:val="F37121"/>
          <w:u w:val="single"/>
        </w:rPr>
      </w:pPr>
      <w:r w:rsidRPr="00B76914">
        <w:rPr>
          <w:rFonts w:ascii="Century Gothic" w:hAnsi="Century Gothic" w:cs="Arial"/>
          <w:b/>
          <w:color w:val="F37121"/>
          <w:u w:val="single"/>
        </w:rPr>
        <w:t xml:space="preserve">What are the judges looking </w:t>
      </w:r>
      <w:r w:rsidR="00400BBE" w:rsidRPr="00B76914">
        <w:rPr>
          <w:rFonts w:ascii="Century Gothic" w:hAnsi="Century Gothic" w:cs="Arial"/>
          <w:b/>
          <w:color w:val="F37121"/>
          <w:u w:val="single"/>
        </w:rPr>
        <w:t>for?</w:t>
      </w:r>
    </w:p>
    <w:p w14:paraId="6FDD3DDC" w14:textId="77777777" w:rsidR="00F90CA2" w:rsidRPr="00B76914" w:rsidRDefault="0055333F" w:rsidP="00F90CA2">
      <w:pPr>
        <w:rPr>
          <w:rFonts w:ascii="Century Gothic" w:hAnsi="Century Gothic" w:cs="Arial"/>
          <w:sz w:val="20"/>
          <w:szCs w:val="20"/>
        </w:rPr>
      </w:pPr>
      <w:r w:rsidRPr="00B76914">
        <w:rPr>
          <w:rFonts w:ascii="Century Gothic" w:hAnsi="Century Gothic" w:cs="Arial"/>
          <w:sz w:val="20"/>
          <w:szCs w:val="20"/>
        </w:rPr>
        <w:t xml:space="preserve">Each section of the </w:t>
      </w:r>
      <w:r w:rsidR="00400BBE" w:rsidRPr="00B76914">
        <w:rPr>
          <w:rFonts w:ascii="Century Gothic" w:hAnsi="Century Gothic" w:cs="Arial"/>
          <w:sz w:val="20"/>
          <w:szCs w:val="20"/>
        </w:rPr>
        <w:t>awards</w:t>
      </w:r>
      <w:r w:rsidRPr="00B76914">
        <w:rPr>
          <w:rFonts w:ascii="Century Gothic" w:hAnsi="Century Gothic" w:cs="Arial"/>
          <w:sz w:val="20"/>
          <w:szCs w:val="20"/>
        </w:rPr>
        <w:t xml:space="preserve"> is judged differently and will have points/criteria allocated to differing areas. It’s essential to consider the point weighting when you are preparing your entry.</w:t>
      </w:r>
      <w:r w:rsidR="00F90CA2" w:rsidRPr="00B76914">
        <w:rPr>
          <w:rFonts w:ascii="Century Gothic" w:hAnsi="Century Gothic" w:cs="Arial"/>
          <w:sz w:val="20"/>
          <w:szCs w:val="20"/>
        </w:rPr>
        <w:t xml:space="preserve"> Entries are considered against a prepared marking schedule and points are awarded on how well the criterion has been met. Judges then meet to discuss and determine the entries. The decision of the judges is final. </w:t>
      </w:r>
    </w:p>
    <w:p w14:paraId="159B0867" w14:textId="66A26062" w:rsidR="00352768" w:rsidRPr="00616BD8" w:rsidRDefault="00616BD8" w:rsidP="00080DB1">
      <w:pPr>
        <w:rPr>
          <w:rFonts w:ascii="Century Gothic" w:hAnsi="Century Gothic" w:cs="Arial"/>
          <w:sz w:val="20"/>
          <w:szCs w:val="20"/>
        </w:rPr>
      </w:pPr>
      <w:r w:rsidRPr="00616BD8">
        <w:rPr>
          <w:rFonts w:ascii="Century Gothic" w:hAnsi="Century Gothic" w:cs="Arial"/>
          <w:sz w:val="20"/>
          <w:szCs w:val="20"/>
        </w:rPr>
        <w:t xml:space="preserve">You must submit your entry </w:t>
      </w:r>
      <w:r w:rsidR="00E179F4" w:rsidRPr="00616BD8">
        <w:rPr>
          <w:rFonts w:ascii="Century Gothic" w:hAnsi="Century Gothic" w:cs="Arial"/>
          <w:sz w:val="20"/>
          <w:szCs w:val="20"/>
        </w:rPr>
        <w:t xml:space="preserve">via </w:t>
      </w:r>
      <w:r w:rsidR="00B2154D" w:rsidRPr="00616BD8">
        <w:rPr>
          <w:rFonts w:ascii="Century Gothic" w:hAnsi="Century Gothic" w:cs="Arial"/>
          <w:sz w:val="20"/>
          <w:szCs w:val="20"/>
        </w:rPr>
        <w:t xml:space="preserve">our new online entry </w:t>
      </w:r>
      <w:r w:rsidRPr="00616BD8">
        <w:rPr>
          <w:rFonts w:ascii="Century Gothic" w:hAnsi="Century Gothic" w:cs="Arial"/>
          <w:sz w:val="20"/>
          <w:szCs w:val="20"/>
        </w:rPr>
        <w:t xml:space="preserve">platform </w:t>
      </w:r>
      <w:r w:rsidR="00B2154D" w:rsidRPr="00616BD8">
        <w:rPr>
          <w:rFonts w:ascii="Century Gothic" w:hAnsi="Century Gothic" w:cs="Arial"/>
          <w:sz w:val="20"/>
          <w:szCs w:val="20"/>
        </w:rPr>
        <w:t>at</w:t>
      </w:r>
      <w:r w:rsidRPr="00616BD8">
        <w:rPr>
          <w:rFonts w:ascii="Century Gothic" w:hAnsi="Century Gothic" w:cs="Arial"/>
          <w:sz w:val="20"/>
          <w:szCs w:val="20"/>
        </w:rPr>
        <w:t xml:space="preserve"> </w:t>
      </w:r>
      <w:hyperlink r:id="rId11" w:history="1">
        <w:r w:rsidRPr="00616BD8">
          <w:rPr>
            <w:rStyle w:val="Hyperlink"/>
            <w:rFonts w:ascii="Century Gothic" w:hAnsi="Century Gothic" w:cs="Arial"/>
            <w:sz w:val="20"/>
            <w:szCs w:val="20"/>
          </w:rPr>
          <w:t>https://fia.awardsplatform.com/</w:t>
        </w:r>
      </w:hyperlink>
      <w:r w:rsidR="00B2154D" w:rsidRPr="00616BD8">
        <w:rPr>
          <w:rFonts w:ascii="Century Gothic" w:hAnsi="Century Gothic" w:cs="Arial"/>
          <w:sz w:val="20"/>
          <w:szCs w:val="20"/>
        </w:rPr>
        <w:t xml:space="preserve">. </w:t>
      </w:r>
      <w:r w:rsidR="0055333F" w:rsidRPr="00616BD8">
        <w:rPr>
          <w:rFonts w:ascii="Century Gothic" w:hAnsi="Century Gothic" w:cs="Arial"/>
          <w:sz w:val="20"/>
          <w:szCs w:val="20"/>
        </w:rPr>
        <w:t xml:space="preserve">No </w:t>
      </w:r>
      <w:r w:rsidR="00352768" w:rsidRPr="00616BD8">
        <w:rPr>
          <w:rFonts w:ascii="Century Gothic" w:hAnsi="Century Gothic" w:cs="Arial"/>
          <w:sz w:val="20"/>
          <w:szCs w:val="20"/>
        </w:rPr>
        <w:t xml:space="preserve">hard copies will be accepted. </w:t>
      </w:r>
    </w:p>
    <w:p w14:paraId="779E050C" w14:textId="77777777" w:rsidR="005F7E44" w:rsidRPr="009C264E" w:rsidRDefault="00115D84" w:rsidP="005F7E44">
      <w:pPr>
        <w:rPr>
          <w:rFonts w:ascii="Century Gothic" w:hAnsi="Century Gothic" w:cs="Arial"/>
          <w:sz w:val="20"/>
          <w:szCs w:val="20"/>
        </w:rPr>
      </w:pPr>
      <w:r w:rsidRPr="00616BD8">
        <w:rPr>
          <w:rFonts w:ascii="Century Gothic" w:hAnsi="Century Gothic" w:cs="Arial"/>
          <w:sz w:val="20"/>
          <w:szCs w:val="20"/>
        </w:rPr>
        <w:t xml:space="preserve">FIA’s awards promote ethical and effective fundraising practices based on </w:t>
      </w:r>
      <w:r w:rsidR="001D0941" w:rsidRPr="00616BD8">
        <w:rPr>
          <w:rFonts w:ascii="Century Gothic" w:hAnsi="Century Gothic" w:cs="Arial"/>
          <w:sz w:val="20"/>
          <w:szCs w:val="20"/>
        </w:rPr>
        <w:t xml:space="preserve">the </w:t>
      </w:r>
      <w:hyperlink r:id="rId12" w:history="1">
        <w:r w:rsidRPr="00616BD8">
          <w:rPr>
            <w:rStyle w:val="Hyperlink"/>
            <w:rFonts w:ascii="Century Gothic" w:hAnsi="Century Gothic" w:cs="Arial"/>
            <w:sz w:val="20"/>
            <w:szCs w:val="20"/>
          </w:rPr>
          <w:t>FIA</w:t>
        </w:r>
        <w:r w:rsidR="001D0941" w:rsidRPr="00616BD8">
          <w:rPr>
            <w:rStyle w:val="Hyperlink"/>
            <w:rFonts w:ascii="Century Gothic" w:hAnsi="Century Gothic" w:cs="Arial"/>
            <w:sz w:val="20"/>
            <w:szCs w:val="20"/>
          </w:rPr>
          <w:t xml:space="preserve"> Code</w:t>
        </w:r>
      </w:hyperlink>
      <w:r w:rsidRPr="00616BD8">
        <w:rPr>
          <w:rFonts w:ascii="Century Gothic" w:hAnsi="Century Gothic" w:cs="Arial"/>
          <w:sz w:val="20"/>
          <w:szCs w:val="20"/>
        </w:rPr>
        <w:t xml:space="preserve">. </w:t>
      </w:r>
      <w:r w:rsidR="0055333F" w:rsidRPr="009C264E">
        <w:rPr>
          <w:rFonts w:ascii="Century Gothic" w:hAnsi="Century Gothic" w:cs="Arial"/>
          <w:sz w:val="20"/>
          <w:szCs w:val="20"/>
        </w:rPr>
        <w:t xml:space="preserve">The </w:t>
      </w:r>
      <w:r w:rsidR="001D0941" w:rsidRPr="009C264E">
        <w:rPr>
          <w:rFonts w:ascii="Century Gothic" w:hAnsi="Century Gothic" w:cs="Arial"/>
          <w:sz w:val="20"/>
          <w:szCs w:val="20"/>
        </w:rPr>
        <w:t>award criteria</w:t>
      </w:r>
      <w:r w:rsidR="0055333F" w:rsidRPr="009C264E">
        <w:rPr>
          <w:rFonts w:ascii="Century Gothic" w:hAnsi="Century Gothic" w:cs="Arial"/>
          <w:sz w:val="20"/>
          <w:szCs w:val="20"/>
        </w:rPr>
        <w:t xml:space="preserve"> </w:t>
      </w:r>
      <w:proofErr w:type="gramStart"/>
      <w:r w:rsidR="0055333F" w:rsidRPr="009C264E">
        <w:rPr>
          <w:rFonts w:ascii="Century Gothic" w:hAnsi="Century Gothic" w:cs="Arial"/>
          <w:sz w:val="20"/>
          <w:szCs w:val="20"/>
        </w:rPr>
        <w:t>has</w:t>
      </w:r>
      <w:proofErr w:type="gramEnd"/>
      <w:r w:rsidR="0055333F" w:rsidRPr="009C264E">
        <w:rPr>
          <w:rFonts w:ascii="Century Gothic" w:hAnsi="Century Gothic" w:cs="Arial"/>
          <w:sz w:val="20"/>
          <w:szCs w:val="20"/>
        </w:rPr>
        <w:t xml:space="preserve"> been divided into various sections and </w:t>
      </w:r>
      <w:r w:rsidR="00B40CAE" w:rsidRPr="009C264E">
        <w:rPr>
          <w:rFonts w:ascii="Century Gothic" w:hAnsi="Century Gothic" w:cs="Arial"/>
          <w:sz w:val="20"/>
          <w:szCs w:val="20"/>
        </w:rPr>
        <w:t>j</w:t>
      </w:r>
      <w:r w:rsidR="00CE3C37" w:rsidRPr="009C264E">
        <w:rPr>
          <w:rFonts w:ascii="Century Gothic" w:hAnsi="Century Gothic" w:cs="Arial"/>
          <w:sz w:val="20"/>
          <w:szCs w:val="20"/>
        </w:rPr>
        <w:t>udges</w:t>
      </w:r>
      <w:r w:rsidR="0055333F" w:rsidRPr="009C264E">
        <w:rPr>
          <w:rFonts w:ascii="Century Gothic" w:hAnsi="Century Gothic" w:cs="Arial"/>
          <w:sz w:val="20"/>
          <w:szCs w:val="20"/>
        </w:rPr>
        <w:t xml:space="preserve"> will award a maximum point score to each </w:t>
      </w:r>
      <w:r w:rsidR="0055333F" w:rsidRPr="009C264E">
        <w:rPr>
          <w:rFonts w:ascii="Century Gothic" w:hAnsi="Century Gothic" w:cs="Arial"/>
          <w:sz w:val="20"/>
          <w:szCs w:val="20"/>
        </w:rPr>
        <w:lastRenderedPageBreak/>
        <w:t>section</w:t>
      </w:r>
      <w:r w:rsidR="00571FB1" w:rsidRPr="009C264E">
        <w:rPr>
          <w:rFonts w:ascii="Century Gothic" w:hAnsi="Century Gothic" w:cs="Arial"/>
          <w:sz w:val="20"/>
          <w:szCs w:val="20"/>
        </w:rPr>
        <w:t xml:space="preserve">. </w:t>
      </w:r>
      <w:r w:rsidR="00114787" w:rsidRPr="00616BD8">
        <w:rPr>
          <w:rFonts w:ascii="Century Gothic" w:hAnsi="Century Gothic" w:cs="Arial"/>
          <w:sz w:val="20"/>
          <w:szCs w:val="20"/>
        </w:rPr>
        <w:t xml:space="preserve">The </w:t>
      </w:r>
      <w:r w:rsidR="00571FB1" w:rsidRPr="00616BD8">
        <w:rPr>
          <w:rFonts w:ascii="Century Gothic" w:hAnsi="Century Gothic" w:cs="Arial"/>
          <w:sz w:val="20"/>
          <w:szCs w:val="20"/>
        </w:rPr>
        <w:t xml:space="preserve">website and </w:t>
      </w:r>
      <w:r w:rsidR="001D0941" w:rsidRPr="00616BD8">
        <w:rPr>
          <w:rFonts w:ascii="Century Gothic" w:hAnsi="Century Gothic" w:cs="Arial"/>
          <w:sz w:val="20"/>
          <w:szCs w:val="20"/>
        </w:rPr>
        <w:t>submission guide</w:t>
      </w:r>
      <w:r w:rsidR="00114787" w:rsidRPr="00616BD8">
        <w:rPr>
          <w:rFonts w:ascii="Century Gothic" w:hAnsi="Century Gothic" w:cs="Arial"/>
          <w:sz w:val="20"/>
          <w:szCs w:val="20"/>
        </w:rPr>
        <w:t xml:space="preserve"> </w:t>
      </w:r>
      <w:r w:rsidR="00114787" w:rsidRPr="009C264E">
        <w:rPr>
          <w:rFonts w:ascii="Century Gothic" w:hAnsi="Century Gothic" w:cs="Arial"/>
          <w:sz w:val="20"/>
          <w:szCs w:val="20"/>
        </w:rPr>
        <w:t>for each award contain details</w:t>
      </w:r>
      <w:r w:rsidR="005F7E44" w:rsidRPr="009C264E">
        <w:rPr>
          <w:rFonts w:ascii="Century Gothic" w:hAnsi="Century Gothic" w:cs="Arial"/>
          <w:sz w:val="20"/>
          <w:szCs w:val="20"/>
        </w:rPr>
        <w:t xml:space="preserve"> for each section as to what to include. The clearer you are able to explain your plan, strategy and results the easier it will be for the judges. </w:t>
      </w:r>
    </w:p>
    <w:p w14:paraId="04348EF4" w14:textId="77777777" w:rsidR="00D65310" w:rsidRPr="00C67540" w:rsidRDefault="00D65310" w:rsidP="005F7E44">
      <w:pPr>
        <w:pStyle w:val="Title"/>
        <w:rPr>
          <w:rFonts w:ascii="Century Gothic" w:hAnsi="Century Gothic" w:cs="Arial"/>
          <w:color w:val="052460"/>
          <w:sz w:val="20"/>
          <w:szCs w:val="20"/>
          <w:highlight w:val="yellow"/>
        </w:rPr>
      </w:pPr>
    </w:p>
    <w:p w14:paraId="6F5CE833" w14:textId="77777777" w:rsidR="005F7E44" w:rsidRPr="00B76914" w:rsidRDefault="005F7E44" w:rsidP="005F7E44">
      <w:pPr>
        <w:pStyle w:val="Title"/>
        <w:rPr>
          <w:rFonts w:ascii="Century Gothic" w:hAnsi="Century Gothic" w:cs="Arial"/>
          <w:b/>
          <w:color w:val="052460"/>
          <w:sz w:val="20"/>
          <w:szCs w:val="20"/>
        </w:rPr>
      </w:pPr>
      <w:r w:rsidRPr="00B76914">
        <w:rPr>
          <w:rFonts w:ascii="Century Gothic" w:hAnsi="Century Gothic" w:cs="Arial"/>
          <w:b/>
          <w:color w:val="052460"/>
          <w:sz w:val="20"/>
          <w:szCs w:val="20"/>
        </w:rPr>
        <w:t>Content of your entry</w:t>
      </w:r>
    </w:p>
    <w:p w14:paraId="5A44EA41" w14:textId="77777777" w:rsidR="005F7E44" w:rsidRPr="00B76914" w:rsidRDefault="005F7E44" w:rsidP="005F7E44">
      <w:pPr>
        <w:pStyle w:val="PlainText"/>
        <w:rPr>
          <w:rFonts w:ascii="Century Gothic" w:hAnsi="Century Gothic" w:cs="Arial"/>
          <w:b/>
          <w:color w:val="F37121"/>
          <w:u w:val="single"/>
        </w:rPr>
      </w:pPr>
      <w:r w:rsidRPr="00B76914">
        <w:rPr>
          <w:rFonts w:ascii="Century Gothic" w:hAnsi="Century Gothic" w:cs="Arial"/>
          <w:b/>
          <w:color w:val="F37121"/>
          <w:u w:val="single"/>
        </w:rPr>
        <w:t>What happens if I leave something out?</w:t>
      </w:r>
    </w:p>
    <w:p w14:paraId="20DBB806" w14:textId="32EB4532" w:rsidR="005F7E44" w:rsidRDefault="005F7E44" w:rsidP="005F7E44">
      <w:pPr>
        <w:rPr>
          <w:rFonts w:ascii="Century Gothic" w:hAnsi="Century Gothic" w:cs="Arial"/>
          <w:sz w:val="20"/>
          <w:szCs w:val="20"/>
        </w:rPr>
      </w:pPr>
      <w:r w:rsidRPr="00B76914">
        <w:rPr>
          <w:rFonts w:ascii="Century Gothic" w:hAnsi="Century Gothic" w:cs="Arial"/>
          <w:sz w:val="20"/>
          <w:szCs w:val="20"/>
        </w:rPr>
        <w:t>Point weightings are given to each criterion, so if you leave something out you will lose points.</w:t>
      </w:r>
    </w:p>
    <w:p w14:paraId="06CA65A3" w14:textId="01597FB6" w:rsidR="002903D9" w:rsidRPr="00B76914" w:rsidRDefault="002903D9" w:rsidP="005F7E44">
      <w:pPr>
        <w:rPr>
          <w:rFonts w:ascii="Century Gothic" w:hAnsi="Century Gothic" w:cs="Arial"/>
          <w:sz w:val="20"/>
          <w:szCs w:val="20"/>
        </w:rPr>
      </w:pPr>
      <w:r>
        <w:rPr>
          <w:rFonts w:ascii="Century Gothic" w:hAnsi="Century Gothic" w:cs="Arial"/>
          <w:sz w:val="20"/>
          <w:szCs w:val="20"/>
        </w:rPr>
        <w:t>You can edit</w:t>
      </w:r>
      <w:r w:rsidR="00C96B94">
        <w:rPr>
          <w:rFonts w:ascii="Century Gothic" w:hAnsi="Century Gothic" w:cs="Arial"/>
          <w:sz w:val="20"/>
          <w:szCs w:val="20"/>
        </w:rPr>
        <w:t xml:space="preserve"> your submission</w:t>
      </w:r>
      <w:r>
        <w:rPr>
          <w:rFonts w:ascii="Century Gothic" w:hAnsi="Century Gothic" w:cs="Arial"/>
          <w:sz w:val="20"/>
          <w:szCs w:val="20"/>
        </w:rPr>
        <w:t xml:space="preserve"> up </w:t>
      </w:r>
      <w:r w:rsidR="00C96B94">
        <w:rPr>
          <w:rFonts w:ascii="Century Gothic" w:hAnsi="Century Gothic" w:cs="Arial"/>
          <w:sz w:val="20"/>
          <w:szCs w:val="20"/>
        </w:rPr>
        <w:t>until Friday</w:t>
      </w:r>
      <w:r>
        <w:rPr>
          <w:rFonts w:ascii="Century Gothic" w:hAnsi="Century Gothic" w:cs="Arial"/>
          <w:sz w:val="20"/>
          <w:szCs w:val="20"/>
        </w:rPr>
        <w:t xml:space="preserve"> 6 </w:t>
      </w:r>
      <w:r w:rsidR="00C96B94">
        <w:rPr>
          <w:rFonts w:ascii="Century Gothic" w:hAnsi="Century Gothic" w:cs="Arial"/>
          <w:sz w:val="20"/>
          <w:szCs w:val="20"/>
        </w:rPr>
        <w:t>S</w:t>
      </w:r>
      <w:r>
        <w:rPr>
          <w:rFonts w:ascii="Century Gothic" w:hAnsi="Century Gothic" w:cs="Arial"/>
          <w:sz w:val="20"/>
          <w:szCs w:val="20"/>
        </w:rPr>
        <w:t>ept</w:t>
      </w:r>
      <w:r w:rsidR="00C96B94">
        <w:rPr>
          <w:rFonts w:ascii="Century Gothic" w:hAnsi="Century Gothic" w:cs="Arial"/>
          <w:sz w:val="20"/>
          <w:szCs w:val="20"/>
        </w:rPr>
        <w:t>ember</w:t>
      </w:r>
      <w:r>
        <w:rPr>
          <w:rFonts w:ascii="Century Gothic" w:hAnsi="Century Gothic" w:cs="Arial"/>
          <w:sz w:val="20"/>
          <w:szCs w:val="20"/>
        </w:rPr>
        <w:t xml:space="preserve"> but not after that.</w:t>
      </w:r>
    </w:p>
    <w:p w14:paraId="3695AD98" w14:textId="77777777" w:rsidR="005F7E44" w:rsidRPr="001D0941" w:rsidRDefault="005F7E44" w:rsidP="005F7E44">
      <w:pPr>
        <w:pStyle w:val="PlainText"/>
        <w:rPr>
          <w:rFonts w:ascii="Century Gothic" w:hAnsi="Century Gothic" w:cs="Arial"/>
          <w:b/>
          <w:color w:val="F37121"/>
          <w:u w:val="single"/>
        </w:rPr>
      </w:pPr>
      <w:r w:rsidRPr="001D0941">
        <w:rPr>
          <w:rFonts w:ascii="Century Gothic" w:hAnsi="Century Gothic" w:cs="Arial"/>
          <w:b/>
          <w:color w:val="F37121"/>
          <w:u w:val="single"/>
        </w:rPr>
        <w:t>My campaign is multi-year, when is the right time to enter the Awards? Do you have to wait until the campaign is over?</w:t>
      </w:r>
    </w:p>
    <w:p w14:paraId="273180F4" w14:textId="0ED6FB49" w:rsidR="001C34BA" w:rsidRPr="00C67540" w:rsidRDefault="005F7E44">
      <w:pPr>
        <w:rPr>
          <w:rFonts w:ascii="Century Gothic" w:hAnsi="Century Gothic" w:cs="Arial"/>
          <w:sz w:val="20"/>
          <w:szCs w:val="20"/>
          <w:highlight w:val="yellow"/>
        </w:rPr>
      </w:pPr>
      <w:r w:rsidRPr="001D0941">
        <w:rPr>
          <w:rFonts w:ascii="Century Gothic" w:hAnsi="Century Gothic" w:cs="Arial"/>
          <w:sz w:val="20"/>
          <w:szCs w:val="20"/>
        </w:rPr>
        <w:t xml:space="preserve">The campaign must have been conducted </w:t>
      </w:r>
      <w:r w:rsidR="002903D9">
        <w:rPr>
          <w:rFonts w:ascii="Century Gothic" w:hAnsi="Century Gothic" w:cs="Arial"/>
          <w:sz w:val="20"/>
          <w:szCs w:val="20"/>
        </w:rPr>
        <w:t xml:space="preserve">or partially conducted </w:t>
      </w:r>
      <w:r w:rsidRPr="001D0941">
        <w:rPr>
          <w:rFonts w:ascii="Century Gothic" w:hAnsi="Century Gothic" w:cs="Arial"/>
          <w:sz w:val="20"/>
          <w:szCs w:val="20"/>
        </w:rPr>
        <w:t>during the 18</w:t>
      </w:r>
      <w:r w:rsidR="00D61574">
        <w:rPr>
          <w:rFonts w:ascii="Century Gothic" w:hAnsi="Century Gothic" w:cs="Arial"/>
          <w:sz w:val="20"/>
          <w:szCs w:val="20"/>
        </w:rPr>
        <w:t>-</w:t>
      </w:r>
      <w:r w:rsidRPr="001D0941">
        <w:rPr>
          <w:rFonts w:ascii="Century Gothic" w:hAnsi="Century Gothic" w:cs="Arial"/>
          <w:sz w:val="20"/>
          <w:szCs w:val="20"/>
        </w:rPr>
        <w:t>month period proceeding</w:t>
      </w:r>
      <w:r w:rsidR="004B3798">
        <w:rPr>
          <w:rFonts w:ascii="Century Gothic" w:hAnsi="Century Gothic" w:cs="Arial"/>
          <w:sz w:val="20"/>
          <w:szCs w:val="20"/>
        </w:rPr>
        <w:t xml:space="preserve"> (</w:t>
      </w:r>
      <w:r w:rsidR="00D61574" w:rsidRPr="00D61574">
        <w:rPr>
          <w:rFonts w:ascii="Century Gothic" w:hAnsi="Century Gothic" w:cs="Arial"/>
          <w:sz w:val="20"/>
          <w:szCs w:val="20"/>
        </w:rPr>
        <w:t xml:space="preserve">1 March 2018 </w:t>
      </w:r>
      <w:r w:rsidR="00D61574">
        <w:rPr>
          <w:rFonts w:ascii="Century Gothic" w:hAnsi="Century Gothic" w:cs="Arial"/>
          <w:sz w:val="20"/>
          <w:szCs w:val="20"/>
        </w:rPr>
        <w:t>-</w:t>
      </w:r>
      <w:r w:rsidR="00D61574" w:rsidRPr="00D61574">
        <w:rPr>
          <w:rFonts w:ascii="Century Gothic" w:hAnsi="Century Gothic" w:cs="Arial"/>
          <w:sz w:val="20"/>
          <w:szCs w:val="20"/>
        </w:rPr>
        <w:t xml:space="preserve"> 31 August 2019</w:t>
      </w:r>
      <w:r w:rsidR="004B3798">
        <w:rPr>
          <w:rFonts w:ascii="Century Gothic" w:hAnsi="Century Gothic" w:cs="Arial"/>
          <w:sz w:val="20"/>
          <w:szCs w:val="20"/>
        </w:rPr>
        <w:t>)</w:t>
      </w:r>
      <w:r w:rsidRPr="001D0941">
        <w:rPr>
          <w:rFonts w:ascii="Century Gothic" w:hAnsi="Century Gothic" w:cs="Arial"/>
          <w:sz w:val="20"/>
          <w:szCs w:val="20"/>
        </w:rPr>
        <w:t>. Income up to this point may be included in results. It is not compulsory that the campaign be over before entering.</w:t>
      </w:r>
      <w:r w:rsidR="001C34BA" w:rsidRPr="00C67540">
        <w:rPr>
          <w:rFonts w:ascii="Century Gothic" w:hAnsi="Century Gothic" w:cs="Arial"/>
          <w:sz w:val="20"/>
          <w:szCs w:val="20"/>
          <w:highlight w:val="yellow"/>
        </w:rPr>
        <w:br/>
      </w:r>
    </w:p>
    <w:p w14:paraId="312CD739" w14:textId="77777777" w:rsidR="008C5E6D" w:rsidRPr="00B76914" w:rsidRDefault="008C5E6D" w:rsidP="008C5E6D">
      <w:pPr>
        <w:pStyle w:val="Title"/>
        <w:rPr>
          <w:rFonts w:ascii="Century Gothic" w:hAnsi="Century Gothic" w:cs="Arial"/>
          <w:b/>
          <w:color w:val="052460"/>
          <w:sz w:val="20"/>
          <w:szCs w:val="20"/>
        </w:rPr>
      </w:pPr>
      <w:r w:rsidRPr="00B76914">
        <w:rPr>
          <w:rFonts w:ascii="Century Gothic" w:hAnsi="Century Gothic" w:cs="Arial"/>
          <w:b/>
          <w:color w:val="052460"/>
          <w:sz w:val="20"/>
          <w:szCs w:val="20"/>
        </w:rPr>
        <w:t>What do winners get?</w:t>
      </w:r>
    </w:p>
    <w:p w14:paraId="13980CA9" w14:textId="77777777" w:rsidR="00F22010" w:rsidRDefault="00EF2B6B" w:rsidP="00F22010">
      <w:pPr>
        <w:rPr>
          <w:rFonts w:ascii="Century Gothic" w:eastAsia="Times New Roman" w:hAnsi="Century Gothic" w:cs="Arial"/>
          <w:b/>
          <w:color w:val="F37121"/>
          <w:sz w:val="20"/>
          <w:szCs w:val="20"/>
          <w:u w:val="single"/>
          <w:lang w:eastAsia="en-AU"/>
        </w:rPr>
      </w:pPr>
      <w:r>
        <w:rPr>
          <w:rFonts w:ascii="Century Gothic" w:eastAsia="Times New Roman" w:hAnsi="Century Gothic" w:cs="Arial"/>
          <w:b/>
          <w:color w:val="F37121"/>
          <w:sz w:val="20"/>
          <w:szCs w:val="20"/>
          <w:u w:val="single"/>
          <w:lang w:eastAsia="en-AU"/>
        </w:rPr>
        <w:t>Finalists</w:t>
      </w:r>
      <w:r w:rsidRPr="00EF2B6B">
        <w:rPr>
          <w:rFonts w:ascii="Century Gothic" w:eastAsia="Times New Roman" w:hAnsi="Century Gothic" w:cs="Arial"/>
          <w:b/>
          <w:color w:val="F37121"/>
          <w:sz w:val="20"/>
          <w:szCs w:val="20"/>
          <w:u w:val="single"/>
          <w:lang w:eastAsia="en-AU"/>
        </w:rPr>
        <w:t>:</w:t>
      </w:r>
    </w:p>
    <w:p w14:paraId="0C701350" w14:textId="745247C3" w:rsidR="00EF2B6B" w:rsidRPr="00F22010" w:rsidRDefault="00EF2B6B" w:rsidP="00F22010">
      <w:pPr>
        <w:rPr>
          <w:rFonts w:ascii="Century Gothic" w:eastAsia="Times New Roman" w:hAnsi="Century Gothic" w:cs="Arial"/>
          <w:b/>
          <w:color w:val="F37121"/>
          <w:sz w:val="20"/>
          <w:szCs w:val="20"/>
          <w:u w:val="single"/>
          <w:lang w:eastAsia="en-AU"/>
        </w:rPr>
      </w:pPr>
      <w:r w:rsidRPr="00F22010">
        <w:rPr>
          <w:rFonts w:ascii="Century Gothic" w:hAnsi="Century Gothic" w:cs="Arial"/>
          <w:sz w:val="20"/>
          <w:szCs w:val="20"/>
        </w:rPr>
        <w:t>Finalists will receive a certificate at their state end of year event</w:t>
      </w:r>
    </w:p>
    <w:p w14:paraId="009DCB59" w14:textId="272115B2" w:rsidR="00616BD8" w:rsidRPr="00B76914" w:rsidRDefault="00616BD8" w:rsidP="00616BD8">
      <w:pPr>
        <w:rPr>
          <w:rFonts w:ascii="Century Gothic" w:eastAsia="Times New Roman" w:hAnsi="Century Gothic" w:cs="Arial"/>
          <w:b/>
          <w:color w:val="F37121"/>
          <w:sz w:val="20"/>
          <w:szCs w:val="20"/>
          <w:u w:val="single"/>
          <w:lang w:eastAsia="en-AU"/>
        </w:rPr>
      </w:pPr>
      <w:r>
        <w:rPr>
          <w:rFonts w:ascii="Century Gothic" w:eastAsia="Times New Roman" w:hAnsi="Century Gothic" w:cs="Arial"/>
          <w:b/>
          <w:color w:val="F37121"/>
          <w:sz w:val="20"/>
          <w:szCs w:val="20"/>
          <w:u w:val="single"/>
          <w:lang w:eastAsia="en-AU"/>
        </w:rPr>
        <w:t>Winner</w:t>
      </w:r>
      <w:r w:rsidR="00EF2B6B">
        <w:rPr>
          <w:rFonts w:ascii="Century Gothic" w:eastAsia="Times New Roman" w:hAnsi="Century Gothic" w:cs="Arial"/>
          <w:b/>
          <w:color w:val="F37121"/>
          <w:sz w:val="20"/>
          <w:szCs w:val="20"/>
          <w:u w:val="single"/>
          <w:lang w:eastAsia="en-AU"/>
        </w:rPr>
        <w:t>s</w:t>
      </w:r>
      <w:r w:rsidRPr="00B76914">
        <w:rPr>
          <w:rFonts w:ascii="Century Gothic" w:eastAsia="Times New Roman" w:hAnsi="Century Gothic" w:cs="Arial"/>
          <w:b/>
          <w:color w:val="F37121"/>
          <w:sz w:val="20"/>
          <w:szCs w:val="20"/>
          <w:u w:val="single"/>
          <w:lang w:eastAsia="en-AU"/>
        </w:rPr>
        <w:t>:</w:t>
      </w:r>
    </w:p>
    <w:p w14:paraId="5D695433" w14:textId="65B1D47F" w:rsidR="00EF2B6B" w:rsidRPr="00F22010" w:rsidRDefault="00EF2B6B" w:rsidP="00F22010">
      <w:pPr>
        <w:rPr>
          <w:rFonts w:ascii="Century Gothic" w:hAnsi="Century Gothic" w:cs="Arial"/>
          <w:sz w:val="20"/>
          <w:szCs w:val="20"/>
        </w:rPr>
      </w:pPr>
      <w:r w:rsidRPr="00F22010">
        <w:rPr>
          <w:rFonts w:ascii="Century Gothic" w:hAnsi="Century Gothic" w:cs="Arial"/>
          <w:sz w:val="20"/>
          <w:szCs w:val="20"/>
        </w:rPr>
        <w:t>Winners will receive a certificate and trophy at the Fundraisers’ Gala Awards Dinner on 27 February 2020, in Brisbane</w:t>
      </w:r>
      <w:r w:rsidR="00F22010">
        <w:rPr>
          <w:rFonts w:ascii="Century Gothic" w:hAnsi="Century Gothic" w:cs="Arial"/>
          <w:sz w:val="20"/>
          <w:szCs w:val="20"/>
        </w:rPr>
        <w:t xml:space="preserve">. </w:t>
      </w:r>
      <w:r w:rsidRPr="00F22010">
        <w:rPr>
          <w:rFonts w:ascii="Century Gothic" w:hAnsi="Century Gothic" w:cs="Arial"/>
          <w:sz w:val="20"/>
          <w:szCs w:val="20"/>
        </w:rPr>
        <w:t>Winners will also receive an FIA Awards winners seal to use how they wish</w:t>
      </w:r>
      <w:r w:rsidR="00F22010">
        <w:rPr>
          <w:rFonts w:ascii="Century Gothic" w:hAnsi="Century Gothic" w:cs="Arial"/>
          <w:sz w:val="20"/>
          <w:szCs w:val="20"/>
        </w:rPr>
        <w:t>.</w:t>
      </w:r>
    </w:p>
    <w:p w14:paraId="3F9D98B8" w14:textId="3B4A1B4A" w:rsidR="00EF2B6B" w:rsidRDefault="00EF2B6B" w:rsidP="00EF2B6B">
      <w:pPr>
        <w:rPr>
          <w:rFonts w:ascii="Century Gothic" w:eastAsia="Times New Roman" w:hAnsi="Century Gothic" w:cs="Arial"/>
          <w:b/>
          <w:color w:val="F37121"/>
          <w:sz w:val="20"/>
          <w:szCs w:val="20"/>
          <w:u w:val="single"/>
          <w:lang w:eastAsia="en-AU"/>
        </w:rPr>
      </w:pPr>
      <w:r>
        <w:rPr>
          <w:rFonts w:ascii="Century Gothic" w:eastAsia="Times New Roman" w:hAnsi="Century Gothic" w:cs="Arial"/>
          <w:b/>
          <w:color w:val="F37121"/>
          <w:sz w:val="20"/>
          <w:szCs w:val="20"/>
          <w:u w:val="single"/>
          <w:lang w:eastAsia="en-AU"/>
        </w:rPr>
        <w:t>Highly Commended</w:t>
      </w:r>
      <w:r w:rsidRPr="00EF2B6B">
        <w:rPr>
          <w:rFonts w:ascii="Century Gothic" w:eastAsia="Times New Roman" w:hAnsi="Century Gothic" w:cs="Arial"/>
          <w:b/>
          <w:color w:val="F37121"/>
          <w:sz w:val="20"/>
          <w:szCs w:val="20"/>
          <w:u w:val="single"/>
          <w:lang w:eastAsia="en-AU"/>
        </w:rPr>
        <w:t>:</w:t>
      </w:r>
    </w:p>
    <w:p w14:paraId="652CBAAF" w14:textId="6B26862F" w:rsidR="00EF2B6B" w:rsidRPr="00F22010" w:rsidRDefault="00EF2B6B" w:rsidP="00F22010">
      <w:pPr>
        <w:rPr>
          <w:rFonts w:ascii="Century Gothic" w:hAnsi="Century Gothic" w:cs="Arial"/>
          <w:sz w:val="20"/>
          <w:szCs w:val="20"/>
        </w:rPr>
      </w:pPr>
      <w:r w:rsidRPr="00F22010">
        <w:rPr>
          <w:rFonts w:ascii="Century Gothic" w:hAnsi="Century Gothic" w:cs="Arial"/>
          <w:sz w:val="20"/>
          <w:szCs w:val="20"/>
        </w:rPr>
        <w:t xml:space="preserve">Highly Commended </w:t>
      </w:r>
      <w:r w:rsidR="00634E05">
        <w:rPr>
          <w:rFonts w:ascii="Century Gothic" w:hAnsi="Century Gothic" w:cs="Arial"/>
          <w:sz w:val="20"/>
          <w:szCs w:val="20"/>
        </w:rPr>
        <w:t xml:space="preserve">finalists </w:t>
      </w:r>
      <w:r w:rsidRPr="00F22010">
        <w:rPr>
          <w:rFonts w:ascii="Century Gothic" w:hAnsi="Century Gothic" w:cs="Arial"/>
          <w:sz w:val="20"/>
          <w:szCs w:val="20"/>
        </w:rPr>
        <w:t>will receive a certificate at the Fundraisers’ Gala Awards Dinner on 27 February 2020, in Brisbane</w:t>
      </w:r>
      <w:r w:rsidR="00F22010">
        <w:rPr>
          <w:rFonts w:ascii="Century Gothic" w:hAnsi="Century Gothic" w:cs="Arial"/>
          <w:sz w:val="20"/>
          <w:szCs w:val="20"/>
        </w:rPr>
        <w:t>.</w:t>
      </w:r>
    </w:p>
    <w:p w14:paraId="485381BE" w14:textId="2232989E" w:rsidR="00EF2B6B" w:rsidRDefault="00F22010" w:rsidP="00EF2B6B">
      <w:pPr>
        <w:rPr>
          <w:rFonts w:ascii="Century Gothic" w:eastAsia="Times New Roman" w:hAnsi="Century Gothic" w:cs="Arial"/>
          <w:b/>
          <w:color w:val="F37121"/>
          <w:sz w:val="20"/>
          <w:szCs w:val="20"/>
          <w:u w:val="single"/>
          <w:lang w:eastAsia="en-AU"/>
        </w:rPr>
      </w:pPr>
      <w:r>
        <w:rPr>
          <w:rFonts w:ascii="Century Gothic" w:eastAsia="Times New Roman" w:hAnsi="Century Gothic" w:cs="Arial"/>
          <w:b/>
          <w:color w:val="F37121"/>
          <w:sz w:val="20"/>
          <w:szCs w:val="20"/>
          <w:u w:val="single"/>
          <w:lang w:eastAsia="en-AU"/>
        </w:rPr>
        <w:t xml:space="preserve">National </w:t>
      </w:r>
      <w:r w:rsidR="00EF2B6B">
        <w:rPr>
          <w:rFonts w:ascii="Century Gothic" w:eastAsia="Times New Roman" w:hAnsi="Century Gothic" w:cs="Arial"/>
          <w:b/>
          <w:color w:val="F37121"/>
          <w:sz w:val="20"/>
          <w:szCs w:val="20"/>
          <w:u w:val="single"/>
          <w:lang w:eastAsia="en-AU"/>
        </w:rPr>
        <w:t>Young Fundraiser of the Year</w:t>
      </w:r>
      <w:r w:rsidR="00EF2B6B" w:rsidRPr="00EF2B6B">
        <w:rPr>
          <w:rFonts w:ascii="Century Gothic" w:eastAsia="Times New Roman" w:hAnsi="Century Gothic" w:cs="Arial"/>
          <w:b/>
          <w:color w:val="F37121"/>
          <w:sz w:val="20"/>
          <w:szCs w:val="20"/>
          <w:u w:val="single"/>
          <w:lang w:eastAsia="en-AU"/>
        </w:rPr>
        <w:t>:</w:t>
      </w:r>
    </w:p>
    <w:p w14:paraId="72530387" w14:textId="6C8D2652" w:rsidR="00EF2B6B" w:rsidRPr="00F22010" w:rsidRDefault="00EF2B6B" w:rsidP="00F22010">
      <w:pPr>
        <w:rPr>
          <w:rFonts w:ascii="Century Gothic" w:hAnsi="Century Gothic" w:cs="Arial"/>
          <w:sz w:val="20"/>
          <w:szCs w:val="20"/>
        </w:rPr>
      </w:pPr>
      <w:r w:rsidRPr="00F22010">
        <w:rPr>
          <w:rFonts w:ascii="Century Gothic" w:hAnsi="Century Gothic" w:cs="Arial"/>
          <w:sz w:val="20"/>
          <w:szCs w:val="20"/>
        </w:rPr>
        <w:t>Winner of the National Young Fundraiser of the Year award receives a certificate and trophy at the Fundraisers’ Gala Awards Dinner on 27 February 2020, in Brisbane</w:t>
      </w:r>
      <w:r w:rsidR="00F22010">
        <w:rPr>
          <w:rFonts w:ascii="Century Gothic" w:hAnsi="Century Gothic" w:cs="Arial"/>
          <w:sz w:val="20"/>
          <w:szCs w:val="20"/>
        </w:rPr>
        <w:t xml:space="preserve">. </w:t>
      </w:r>
      <w:r w:rsidRPr="00F22010">
        <w:rPr>
          <w:rFonts w:ascii="Century Gothic" w:hAnsi="Century Gothic" w:cs="Arial"/>
          <w:sz w:val="20"/>
          <w:szCs w:val="20"/>
        </w:rPr>
        <w:t xml:space="preserve">The National Young Fundraiser of the Year also receives a scholarship to an international conference including flights and accommodation. </w:t>
      </w:r>
    </w:p>
    <w:p w14:paraId="2B72F6BF" w14:textId="5F9B4458" w:rsidR="00EF2B6B" w:rsidRPr="00F22010" w:rsidRDefault="00EF2B6B" w:rsidP="00F22010">
      <w:pPr>
        <w:rPr>
          <w:rFonts w:ascii="Century Gothic" w:eastAsia="Times New Roman" w:hAnsi="Century Gothic" w:cs="Arial"/>
          <w:b/>
          <w:color w:val="F37121"/>
          <w:sz w:val="20"/>
          <w:szCs w:val="20"/>
          <w:u w:val="single"/>
          <w:lang w:eastAsia="en-AU"/>
        </w:rPr>
      </w:pPr>
      <w:r w:rsidRPr="00F22010">
        <w:rPr>
          <w:rFonts w:ascii="Century Gothic" w:eastAsia="Times New Roman" w:hAnsi="Century Gothic" w:cs="Arial"/>
          <w:b/>
          <w:color w:val="F37121"/>
          <w:sz w:val="20"/>
          <w:szCs w:val="20"/>
          <w:u w:val="single"/>
          <w:lang w:eastAsia="en-AU"/>
        </w:rPr>
        <w:t>State Winners</w:t>
      </w:r>
      <w:r w:rsidR="00F22010">
        <w:rPr>
          <w:rFonts w:ascii="Century Gothic" w:eastAsia="Times New Roman" w:hAnsi="Century Gothic" w:cs="Arial"/>
          <w:b/>
          <w:color w:val="F37121"/>
          <w:sz w:val="20"/>
          <w:szCs w:val="20"/>
          <w:u w:val="single"/>
          <w:lang w:eastAsia="en-AU"/>
        </w:rPr>
        <w:t xml:space="preserve"> – Young Fundraiser of the Year</w:t>
      </w:r>
    </w:p>
    <w:p w14:paraId="3CC49FB1" w14:textId="54B7A5A5" w:rsidR="00F22010" w:rsidRPr="00F22010" w:rsidRDefault="00EF2B6B" w:rsidP="00F22010">
      <w:pPr>
        <w:rPr>
          <w:rFonts w:ascii="Century Gothic" w:hAnsi="Century Gothic" w:cs="Arial"/>
          <w:sz w:val="20"/>
          <w:szCs w:val="20"/>
        </w:rPr>
      </w:pPr>
      <w:r w:rsidRPr="00F22010">
        <w:rPr>
          <w:rFonts w:ascii="Century Gothic" w:hAnsi="Century Gothic" w:cs="Arial"/>
          <w:sz w:val="20"/>
          <w:szCs w:val="20"/>
        </w:rPr>
        <w:t xml:space="preserve">State winners </w:t>
      </w:r>
      <w:r w:rsidR="00F22010">
        <w:rPr>
          <w:rFonts w:ascii="Century Gothic" w:hAnsi="Century Gothic" w:cs="Arial"/>
          <w:sz w:val="20"/>
          <w:szCs w:val="20"/>
        </w:rPr>
        <w:t xml:space="preserve">of the Young Fundraiser of the Year award </w:t>
      </w:r>
      <w:r w:rsidRPr="00F22010">
        <w:rPr>
          <w:rFonts w:ascii="Century Gothic" w:hAnsi="Century Gothic" w:cs="Arial"/>
          <w:sz w:val="20"/>
          <w:szCs w:val="20"/>
        </w:rPr>
        <w:t>recei</w:t>
      </w:r>
      <w:r w:rsidR="00470383" w:rsidRPr="00F22010">
        <w:rPr>
          <w:rFonts w:ascii="Century Gothic" w:hAnsi="Century Gothic" w:cs="Arial"/>
          <w:sz w:val="20"/>
          <w:szCs w:val="20"/>
        </w:rPr>
        <w:t xml:space="preserve">ve a </w:t>
      </w:r>
      <w:r w:rsidRPr="00F22010">
        <w:rPr>
          <w:rFonts w:ascii="Century Gothic" w:hAnsi="Century Gothic" w:cs="Arial"/>
          <w:sz w:val="20"/>
          <w:szCs w:val="20"/>
        </w:rPr>
        <w:t>certificate at the</w:t>
      </w:r>
      <w:r w:rsidR="00634E05">
        <w:rPr>
          <w:rFonts w:ascii="Century Gothic" w:hAnsi="Century Gothic" w:cs="Arial"/>
          <w:sz w:val="20"/>
          <w:szCs w:val="20"/>
        </w:rPr>
        <w:t>ir state end of year event</w:t>
      </w:r>
      <w:r w:rsidR="00F22010">
        <w:rPr>
          <w:rFonts w:ascii="Century Gothic" w:hAnsi="Century Gothic" w:cs="Arial"/>
          <w:sz w:val="20"/>
          <w:szCs w:val="20"/>
        </w:rPr>
        <w:t xml:space="preserve">. They </w:t>
      </w:r>
      <w:r w:rsidR="00470383" w:rsidRPr="00F22010">
        <w:rPr>
          <w:rFonts w:ascii="Century Gothic" w:hAnsi="Century Gothic" w:cs="Arial"/>
          <w:sz w:val="20"/>
          <w:szCs w:val="20"/>
        </w:rPr>
        <w:t>also receive a scholarship to attend FIA Conference 2020 as well as a complimentary ticket to the Fundraisers’ Gala Awards Dinner on 27 February 2020, in Brisbane</w:t>
      </w:r>
      <w:r w:rsidR="00634E05">
        <w:rPr>
          <w:rFonts w:ascii="Century Gothic" w:hAnsi="Century Gothic" w:cs="Arial"/>
          <w:sz w:val="20"/>
          <w:szCs w:val="20"/>
        </w:rPr>
        <w:t xml:space="preserve"> where the national winner is announced.</w:t>
      </w:r>
    </w:p>
    <w:p w14:paraId="3534E796" w14:textId="7C968959" w:rsidR="00F22010" w:rsidRPr="00F22010" w:rsidRDefault="00F22010" w:rsidP="00F22010">
      <w:pPr>
        <w:pStyle w:val="Title"/>
        <w:rPr>
          <w:rFonts w:ascii="Century Gothic" w:hAnsi="Century Gothic" w:cs="Arial"/>
          <w:b/>
          <w:color w:val="052460"/>
          <w:sz w:val="20"/>
          <w:szCs w:val="20"/>
        </w:rPr>
      </w:pPr>
      <w:r w:rsidRPr="00B76914">
        <w:rPr>
          <w:rFonts w:ascii="Century Gothic" w:hAnsi="Century Gothic" w:cs="Arial"/>
          <w:b/>
          <w:color w:val="052460"/>
          <w:sz w:val="20"/>
          <w:szCs w:val="20"/>
        </w:rPr>
        <w:t xml:space="preserve">What </w:t>
      </w:r>
      <w:r>
        <w:rPr>
          <w:rFonts w:ascii="Century Gothic" w:hAnsi="Century Gothic" w:cs="Arial"/>
          <w:b/>
          <w:color w:val="052460"/>
          <w:sz w:val="20"/>
          <w:szCs w:val="20"/>
        </w:rPr>
        <w:t>are the benefits of winning an award</w:t>
      </w:r>
      <w:r w:rsidRPr="00B76914">
        <w:rPr>
          <w:rFonts w:ascii="Century Gothic" w:hAnsi="Century Gothic" w:cs="Arial"/>
          <w:b/>
          <w:color w:val="052460"/>
          <w:sz w:val="20"/>
          <w:szCs w:val="20"/>
        </w:rPr>
        <w:t>?</w:t>
      </w:r>
    </w:p>
    <w:p w14:paraId="4D8EF12C" w14:textId="2DB5DEE6" w:rsidR="00F22010" w:rsidRPr="00B76914" w:rsidRDefault="00F22010" w:rsidP="00F22010">
      <w:pPr>
        <w:rPr>
          <w:rFonts w:ascii="Century Gothic" w:eastAsia="Times New Roman" w:hAnsi="Century Gothic" w:cs="Arial"/>
          <w:b/>
          <w:color w:val="F37121"/>
          <w:sz w:val="20"/>
          <w:szCs w:val="20"/>
          <w:u w:val="single"/>
          <w:lang w:eastAsia="en-AU"/>
        </w:rPr>
      </w:pPr>
      <w:r w:rsidRPr="00B76914">
        <w:rPr>
          <w:rFonts w:ascii="Century Gothic" w:eastAsia="Times New Roman" w:hAnsi="Century Gothic" w:cs="Arial"/>
          <w:b/>
          <w:color w:val="F37121"/>
          <w:sz w:val="20"/>
          <w:szCs w:val="20"/>
          <w:u w:val="single"/>
          <w:lang w:eastAsia="en-AU"/>
        </w:rPr>
        <w:t>There are many benefits of winning an FIA Award, including:</w:t>
      </w:r>
    </w:p>
    <w:p w14:paraId="7FC6FB00" w14:textId="77777777" w:rsidR="00F22010" w:rsidRPr="00B76914" w:rsidRDefault="00F22010" w:rsidP="00F22010">
      <w:pPr>
        <w:numPr>
          <w:ilvl w:val="0"/>
          <w:numId w:val="16"/>
        </w:numPr>
        <w:rPr>
          <w:rFonts w:ascii="Century Gothic" w:hAnsi="Century Gothic" w:cs="Arial"/>
          <w:sz w:val="20"/>
          <w:szCs w:val="20"/>
        </w:rPr>
      </w:pPr>
      <w:r w:rsidRPr="00B76914">
        <w:rPr>
          <w:rFonts w:ascii="Century Gothic" w:hAnsi="Century Gothic" w:cs="Arial"/>
          <w:sz w:val="20"/>
          <w:szCs w:val="20"/>
        </w:rPr>
        <w:t>To celebrate your, and your team’s, hard work and achievements during the year</w:t>
      </w:r>
    </w:p>
    <w:p w14:paraId="0F981CEC" w14:textId="77777777" w:rsidR="00F22010" w:rsidRPr="00B76914" w:rsidRDefault="00F22010" w:rsidP="00F22010">
      <w:pPr>
        <w:numPr>
          <w:ilvl w:val="0"/>
          <w:numId w:val="16"/>
        </w:numPr>
        <w:rPr>
          <w:rFonts w:ascii="Century Gothic" w:hAnsi="Century Gothic" w:cs="Arial"/>
          <w:sz w:val="20"/>
          <w:szCs w:val="20"/>
        </w:rPr>
      </w:pPr>
      <w:r w:rsidRPr="00B76914">
        <w:rPr>
          <w:rFonts w:ascii="Century Gothic" w:hAnsi="Century Gothic" w:cs="Arial"/>
          <w:sz w:val="20"/>
          <w:szCs w:val="20"/>
        </w:rPr>
        <w:lastRenderedPageBreak/>
        <w:t>Show your organisation’s leadership and your Board and stakeholders that you excel in fundraising and how your achievements compared with others in the sector</w:t>
      </w:r>
    </w:p>
    <w:p w14:paraId="599A4F31" w14:textId="77777777" w:rsidR="00F22010" w:rsidRPr="00B76914" w:rsidRDefault="00F22010" w:rsidP="00F22010">
      <w:pPr>
        <w:numPr>
          <w:ilvl w:val="0"/>
          <w:numId w:val="16"/>
        </w:numPr>
        <w:rPr>
          <w:rFonts w:ascii="Century Gothic" w:hAnsi="Century Gothic" w:cs="Arial"/>
          <w:sz w:val="20"/>
          <w:szCs w:val="20"/>
        </w:rPr>
      </w:pPr>
      <w:r w:rsidRPr="00B76914">
        <w:rPr>
          <w:rFonts w:ascii="Century Gothic" w:hAnsi="Century Gothic" w:cs="Arial"/>
          <w:sz w:val="20"/>
          <w:szCs w:val="20"/>
        </w:rPr>
        <w:t>The FIA Awards for Excellence in Fundraising provide a benchmark for excellence. By entering, you can align your organisation’s work with the best in the sector and reward your staff for the creative, impactful and innovative work that they do.</w:t>
      </w:r>
    </w:p>
    <w:p w14:paraId="0FDCF341" w14:textId="77777777" w:rsidR="00F22010" w:rsidRPr="00B76914" w:rsidRDefault="00F22010" w:rsidP="00F22010">
      <w:pPr>
        <w:numPr>
          <w:ilvl w:val="0"/>
          <w:numId w:val="16"/>
        </w:numPr>
        <w:rPr>
          <w:rFonts w:ascii="Century Gothic" w:hAnsi="Century Gothic" w:cs="Arial"/>
          <w:sz w:val="20"/>
          <w:szCs w:val="20"/>
        </w:rPr>
      </w:pPr>
      <w:r w:rsidRPr="00B76914">
        <w:rPr>
          <w:rFonts w:ascii="Century Gothic" w:hAnsi="Century Gothic" w:cs="Arial"/>
          <w:sz w:val="20"/>
          <w:szCs w:val="20"/>
        </w:rPr>
        <w:t>Use the application process as a best-practice review of the campaigns you have undertaken over the past year</w:t>
      </w:r>
    </w:p>
    <w:p w14:paraId="2A6CC008" w14:textId="77777777" w:rsidR="00F22010" w:rsidRPr="00B76914" w:rsidRDefault="00F22010" w:rsidP="00F22010">
      <w:pPr>
        <w:numPr>
          <w:ilvl w:val="0"/>
          <w:numId w:val="16"/>
        </w:numPr>
        <w:rPr>
          <w:rFonts w:ascii="Century Gothic" w:hAnsi="Century Gothic" w:cs="Arial"/>
          <w:sz w:val="20"/>
          <w:szCs w:val="20"/>
        </w:rPr>
      </w:pPr>
      <w:r w:rsidRPr="00B76914">
        <w:rPr>
          <w:rFonts w:ascii="Century Gothic" w:hAnsi="Century Gothic" w:cs="Arial"/>
          <w:sz w:val="20"/>
          <w:szCs w:val="20"/>
        </w:rPr>
        <w:t>Showcase innovation and best practice to your peers and provide others with an insight on why they would want to work with your organisation</w:t>
      </w:r>
    </w:p>
    <w:p w14:paraId="2CDA4B7E" w14:textId="0B140B62" w:rsidR="00F22010" w:rsidRPr="00634E05" w:rsidRDefault="00F22010" w:rsidP="00F22010">
      <w:pPr>
        <w:numPr>
          <w:ilvl w:val="0"/>
          <w:numId w:val="16"/>
        </w:numPr>
        <w:rPr>
          <w:rFonts w:ascii="Century Gothic" w:hAnsi="Century Gothic" w:cs="Arial"/>
          <w:sz w:val="20"/>
          <w:szCs w:val="20"/>
        </w:rPr>
      </w:pPr>
      <w:r w:rsidRPr="00B76914">
        <w:rPr>
          <w:rFonts w:ascii="Century Gothic" w:hAnsi="Century Gothic" w:cs="Arial"/>
          <w:sz w:val="20"/>
          <w:szCs w:val="20"/>
        </w:rPr>
        <w:t>Take pride that you, or your organisation, are finalists and/or winners in the most prestigious awards for our sector.</w:t>
      </w:r>
      <w:bookmarkStart w:id="0" w:name="_GoBack"/>
      <w:bookmarkEnd w:id="0"/>
    </w:p>
    <w:p w14:paraId="55A6F7EF" w14:textId="77777777" w:rsidR="00470383" w:rsidRDefault="00470383" w:rsidP="00E53C82">
      <w:pPr>
        <w:pBdr>
          <w:bottom w:val="single" w:sz="8" w:space="4" w:color="4F81BD" w:themeColor="accent1"/>
        </w:pBdr>
        <w:spacing w:after="300" w:line="240" w:lineRule="auto"/>
        <w:contextualSpacing/>
        <w:rPr>
          <w:rFonts w:ascii="Century Gothic" w:hAnsi="Century Gothic" w:cs="Arial"/>
          <w:sz w:val="20"/>
          <w:szCs w:val="20"/>
        </w:rPr>
      </w:pPr>
    </w:p>
    <w:p w14:paraId="2F26948E" w14:textId="4485A20F" w:rsidR="00E53C82" w:rsidRPr="00C96B94" w:rsidRDefault="005F7E44" w:rsidP="00E53C82">
      <w:pPr>
        <w:pBdr>
          <w:bottom w:val="single" w:sz="8" w:space="4" w:color="4F81BD" w:themeColor="accent1"/>
        </w:pBdr>
        <w:spacing w:after="300" w:line="240" w:lineRule="auto"/>
        <w:contextualSpacing/>
        <w:rPr>
          <w:rFonts w:ascii="Century Gothic" w:eastAsiaTheme="majorEastAsia" w:hAnsi="Century Gothic" w:cs="Arial"/>
          <w:b/>
          <w:color w:val="052460"/>
          <w:spacing w:val="5"/>
          <w:kern w:val="28"/>
          <w:sz w:val="20"/>
          <w:szCs w:val="20"/>
        </w:rPr>
      </w:pPr>
      <w:r w:rsidRPr="00C96B94">
        <w:rPr>
          <w:rFonts w:ascii="Century Gothic" w:eastAsiaTheme="majorEastAsia" w:hAnsi="Century Gothic" w:cs="Arial"/>
          <w:b/>
          <w:color w:val="052460"/>
          <w:spacing w:val="5"/>
          <w:kern w:val="28"/>
          <w:sz w:val="20"/>
          <w:szCs w:val="20"/>
        </w:rPr>
        <w:t>T</w:t>
      </w:r>
      <w:r w:rsidR="00E53C82" w:rsidRPr="00C96B94">
        <w:rPr>
          <w:rFonts w:ascii="Century Gothic" w:eastAsiaTheme="majorEastAsia" w:hAnsi="Century Gothic" w:cs="Arial"/>
          <w:b/>
          <w:color w:val="052460"/>
          <w:spacing w:val="5"/>
          <w:kern w:val="28"/>
          <w:sz w:val="20"/>
          <w:szCs w:val="20"/>
        </w:rPr>
        <w:t>erms and Conditions of Entry</w:t>
      </w:r>
    </w:p>
    <w:p w14:paraId="761DDDB4" w14:textId="77777777" w:rsidR="001C34BA" w:rsidRPr="00C96B94" w:rsidRDefault="001C34BA" w:rsidP="001C34BA">
      <w:pPr>
        <w:ind w:left="720"/>
        <w:contextualSpacing/>
        <w:rPr>
          <w:rFonts w:ascii="Century Gothic" w:hAnsi="Century Gothic" w:cs="Arial"/>
          <w:sz w:val="20"/>
          <w:szCs w:val="20"/>
        </w:rPr>
      </w:pPr>
    </w:p>
    <w:p w14:paraId="65A3E56A" w14:textId="0DD2F422" w:rsidR="004B3798" w:rsidRPr="00C96B94" w:rsidRDefault="004B3798" w:rsidP="00C96B94">
      <w:pPr>
        <w:contextualSpacing/>
        <w:rPr>
          <w:rFonts w:ascii="Century Gothic" w:hAnsi="Century Gothic" w:cs="Arial"/>
          <w:sz w:val="20"/>
          <w:szCs w:val="20"/>
        </w:rPr>
      </w:pPr>
      <w:r w:rsidRPr="00C96B94">
        <w:rPr>
          <w:rFonts w:ascii="Century Gothic" w:hAnsi="Century Gothic" w:cs="Arial"/>
          <w:sz w:val="20"/>
          <w:szCs w:val="20"/>
        </w:rPr>
        <w:t xml:space="preserve">See </w:t>
      </w:r>
      <w:hyperlink r:id="rId13" w:history="1">
        <w:r w:rsidRPr="00470383">
          <w:rPr>
            <w:rStyle w:val="Hyperlink"/>
            <w:rFonts w:ascii="Century Gothic" w:hAnsi="Century Gothic" w:cs="Arial"/>
            <w:sz w:val="20"/>
            <w:szCs w:val="20"/>
          </w:rPr>
          <w:t>website</w:t>
        </w:r>
      </w:hyperlink>
      <w:r w:rsidRPr="00C96B94">
        <w:rPr>
          <w:rFonts w:ascii="Century Gothic" w:hAnsi="Century Gothic" w:cs="Arial"/>
          <w:sz w:val="20"/>
          <w:szCs w:val="20"/>
        </w:rPr>
        <w:t xml:space="preserve"> or submission guides for ind</w:t>
      </w:r>
      <w:r w:rsidR="00C96B94" w:rsidRPr="00C96B94">
        <w:rPr>
          <w:rFonts w:ascii="Century Gothic" w:hAnsi="Century Gothic" w:cs="Arial"/>
          <w:sz w:val="20"/>
          <w:szCs w:val="20"/>
        </w:rPr>
        <w:t>ividual terms and conditions of entry.</w:t>
      </w:r>
      <w:r w:rsidRPr="00C96B94">
        <w:rPr>
          <w:rFonts w:ascii="Century Gothic" w:hAnsi="Century Gothic" w:cs="Arial"/>
          <w:sz w:val="20"/>
          <w:szCs w:val="20"/>
        </w:rPr>
        <w:t xml:space="preserve"> </w:t>
      </w:r>
    </w:p>
    <w:p w14:paraId="2BA9D5A6" w14:textId="77777777" w:rsidR="002705EF" w:rsidRPr="006E20A6" w:rsidRDefault="002705EF" w:rsidP="002D6E13">
      <w:pPr>
        <w:rPr>
          <w:rFonts w:ascii="Century Gothic" w:eastAsiaTheme="majorEastAsia" w:hAnsi="Century Gothic" w:cs="Arial"/>
          <w:color w:val="008DB1"/>
          <w:spacing w:val="5"/>
          <w:kern w:val="28"/>
          <w:sz w:val="20"/>
          <w:szCs w:val="20"/>
        </w:rPr>
      </w:pPr>
    </w:p>
    <w:sectPr w:rsidR="002705EF" w:rsidRPr="006E20A6" w:rsidSect="00EA75F4">
      <w:footerReference w:type="default" r:id="rId14"/>
      <w:pgSz w:w="11906" w:h="16838"/>
      <w:pgMar w:top="993" w:right="849" w:bottom="1440" w:left="993" w:header="708" w:footer="47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92E18" w14:textId="77777777" w:rsidR="0019688F" w:rsidRDefault="0019688F" w:rsidP="00510C68">
      <w:pPr>
        <w:spacing w:after="0" w:line="240" w:lineRule="auto"/>
      </w:pPr>
      <w:r>
        <w:separator/>
      </w:r>
    </w:p>
  </w:endnote>
  <w:endnote w:type="continuationSeparator" w:id="0">
    <w:p w14:paraId="4B5D28FD" w14:textId="77777777" w:rsidR="0019688F" w:rsidRDefault="0019688F" w:rsidP="0051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CE 45 Light">
    <w:altName w:val="Gabriola"/>
    <w:panose1 w:val="00000000000000000000"/>
    <w:charset w:val="00"/>
    <w:family w:val="decorative"/>
    <w:notTrueType/>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C45A" w14:textId="77777777" w:rsidR="00013C19" w:rsidRPr="00B40CAE" w:rsidRDefault="00913413" w:rsidP="00EA75F4">
    <w:pPr>
      <w:pStyle w:val="Footer"/>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14:anchorId="2C02F2E5" wp14:editId="082D0047">
          <wp:simplePos x="0" y="0"/>
          <wp:positionH relativeFrom="column">
            <wp:posOffset>-240030</wp:posOffset>
          </wp:positionH>
          <wp:positionV relativeFrom="paragraph">
            <wp:posOffset>-395605</wp:posOffset>
          </wp:positionV>
          <wp:extent cx="2045255" cy="6273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a-awards.png"/>
                  <pic:cNvPicPr/>
                </pic:nvPicPr>
                <pic:blipFill>
                  <a:blip r:embed="rId1">
                    <a:extLst>
                      <a:ext uri="{28A0092B-C50C-407E-A947-70E740481C1C}">
                        <a14:useLocalDpi xmlns:a14="http://schemas.microsoft.com/office/drawing/2010/main" val="0"/>
                      </a:ext>
                    </a:extLst>
                  </a:blip>
                  <a:stretch>
                    <a:fillRect/>
                  </a:stretch>
                </pic:blipFill>
                <pic:spPr>
                  <a:xfrm>
                    <a:off x="0" y="0"/>
                    <a:ext cx="2045255" cy="627380"/>
                  </a:xfrm>
                  <a:prstGeom prst="rect">
                    <a:avLst/>
                  </a:prstGeom>
                </pic:spPr>
              </pic:pic>
            </a:graphicData>
          </a:graphic>
        </wp:anchor>
      </w:drawing>
    </w:r>
    <w:r w:rsidR="00013C19" w:rsidRPr="00B40CAE">
      <w:rPr>
        <w:rFonts w:ascii="Arial" w:hAnsi="Arial" w:cs="Arial"/>
        <w:sz w:val="16"/>
        <w:szCs w:val="16"/>
      </w:rPr>
      <w:t xml:space="preserve">You can also email your queries to </w:t>
    </w:r>
    <w:hyperlink r:id="rId2" w:history="1">
      <w:r w:rsidR="001B7267" w:rsidRPr="00CA7691">
        <w:rPr>
          <w:rStyle w:val="Hyperlink"/>
          <w:rFonts w:ascii="Arial" w:hAnsi="Arial" w:cs="Arial"/>
          <w:sz w:val="16"/>
          <w:szCs w:val="16"/>
        </w:rPr>
        <w:t>training@fia.org.au</w:t>
      </w:r>
    </w:hyperlink>
    <w:r w:rsidR="00013C19" w:rsidRPr="00B40CAE">
      <w:rPr>
        <w:rFonts w:ascii="Arial" w:hAnsi="Arial" w:cs="Arial"/>
        <w:sz w:val="16"/>
        <w:szCs w:val="16"/>
      </w:rPr>
      <w:t xml:space="preserve"> or call 1300 889 670</w:t>
    </w:r>
    <w:r w:rsidR="00013C19" w:rsidRPr="00B40CAE">
      <w:rPr>
        <w:rFonts w:ascii="Arial" w:hAnsi="Arial" w:cs="Arial"/>
        <w:noProof/>
        <w:sz w:val="16"/>
        <w:szCs w:val="16"/>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0A356" w14:textId="77777777" w:rsidR="0019688F" w:rsidRDefault="0019688F" w:rsidP="00510C68">
      <w:pPr>
        <w:spacing w:after="0" w:line="240" w:lineRule="auto"/>
      </w:pPr>
      <w:r>
        <w:separator/>
      </w:r>
    </w:p>
  </w:footnote>
  <w:footnote w:type="continuationSeparator" w:id="0">
    <w:p w14:paraId="5F31E8E5" w14:textId="77777777" w:rsidR="0019688F" w:rsidRDefault="0019688F" w:rsidP="0051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6ED"/>
    <w:multiLevelType w:val="hybridMultilevel"/>
    <w:tmpl w:val="DAB039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16BFA"/>
    <w:multiLevelType w:val="multilevel"/>
    <w:tmpl w:val="6BA0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A26EC"/>
    <w:multiLevelType w:val="multilevel"/>
    <w:tmpl w:val="C060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40CC4"/>
    <w:multiLevelType w:val="hybridMultilevel"/>
    <w:tmpl w:val="84CC08D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572B3F"/>
    <w:multiLevelType w:val="hybridMultilevel"/>
    <w:tmpl w:val="D034EC4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1DF1E55"/>
    <w:multiLevelType w:val="hybridMultilevel"/>
    <w:tmpl w:val="C1C654B4"/>
    <w:lvl w:ilvl="0" w:tplc="0C09000B">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784AE6"/>
    <w:multiLevelType w:val="hybridMultilevel"/>
    <w:tmpl w:val="418ABB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207AC3"/>
    <w:multiLevelType w:val="multilevel"/>
    <w:tmpl w:val="CA4C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6D2167"/>
    <w:multiLevelType w:val="hybridMultilevel"/>
    <w:tmpl w:val="2BB89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E279B8"/>
    <w:multiLevelType w:val="multilevel"/>
    <w:tmpl w:val="999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107948"/>
    <w:multiLevelType w:val="hybridMultilevel"/>
    <w:tmpl w:val="10921F78"/>
    <w:lvl w:ilvl="0" w:tplc="0C09000B">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7B397B"/>
    <w:multiLevelType w:val="multilevel"/>
    <w:tmpl w:val="A498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50E05"/>
    <w:multiLevelType w:val="hybridMultilevel"/>
    <w:tmpl w:val="EC9CAEB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8153716"/>
    <w:multiLevelType w:val="multilevel"/>
    <w:tmpl w:val="079A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A72367"/>
    <w:multiLevelType w:val="hybridMultilevel"/>
    <w:tmpl w:val="E28CB1E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BAC5146"/>
    <w:multiLevelType w:val="multilevel"/>
    <w:tmpl w:val="783C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3"/>
  </w:num>
  <w:num w:numId="4">
    <w:abstractNumId w:val="12"/>
  </w:num>
  <w:num w:numId="5">
    <w:abstractNumId w:val="14"/>
  </w:num>
  <w:num w:numId="6">
    <w:abstractNumId w:val="4"/>
  </w:num>
  <w:num w:numId="7">
    <w:abstractNumId w:val="6"/>
  </w:num>
  <w:num w:numId="8">
    <w:abstractNumId w:val="0"/>
  </w:num>
  <w:num w:numId="9">
    <w:abstractNumId w:val="15"/>
  </w:num>
  <w:num w:numId="10">
    <w:abstractNumId w:val="9"/>
  </w:num>
  <w:num w:numId="11">
    <w:abstractNumId w:val="13"/>
  </w:num>
  <w:num w:numId="12">
    <w:abstractNumId w:val="7"/>
  </w:num>
  <w:num w:numId="13">
    <w:abstractNumId w:val="1"/>
  </w:num>
  <w:num w:numId="14">
    <w:abstractNumId w:val="2"/>
  </w:num>
  <w:num w:numId="15">
    <w:abstractNumId w:val="5"/>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3D6"/>
    <w:rsid w:val="00004CB8"/>
    <w:rsid w:val="00006054"/>
    <w:rsid w:val="000065CF"/>
    <w:rsid w:val="00013C19"/>
    <w:rsid w:val="00013F5B"/>
    <w:rsid w:val="0001535E"/>
    <w:rsid w:val="00015AA1"/>
    <w:rsid w:val="00022D5A"/>
    <w:rsid w:val="000238E4"/>
    <w:rsid w:val="000249D4"/>
    <w:rsid w:val="000375FB"/>
    <w:rsid w:val="00042D1F"/>
    <w:rsid w:val="0004780F"/>
    <w:rsid w:val="00053914"/>
    <w:rsid w:val="000566BD"/>
    <w:rsid w:val="00057A48"/>
    <w:rsid w:val="00062CEA"/>
    <w:rsid w:val="000662E8"/>
    <w:rsid w:val="000664E0"/>
    <w:rsid w:val="00067E20"/>
    <w:rsid w:val="00074F07"/>
    <w:rsid w:val="00076A6B"/>
    <w:rsid w:val="00080DB1"/>
    <w:rsid w:val="00082075"/>
    <w:rsid w:val="00087697"/>
    <w:rsid w:val="000A0785"/>
    <w:rsid w:val="000A300C"/>
    <w:rsid w:val="000B1D23"/>
    <w:rsid w:val="000C58D0"/>
    <w:rsid w:val="000C5A90"/>
    <w:rsid w:val="000C75DC"/>
    <w:rsid w:val="000D50C3"/>
    <w:rsid w:val="000D771B"/>
    <w:rsid w:val="000E0527"/>
    <w:rsid w:val="000E3E5A"/>
    <w:rsid w:val="000E4853"/>
    <w:rsid w:val="000E741E"/>
    <w:rsid w:val="00107140"/>
    <w:rsid w:val="00114787"/>
    <w:rsid w:val="00115D84"/>
    <w:rsid w:val="00120D6B"/>
    <w:rsid w:val="00122976"/>
    <w:rsid w:val="001278F5"/>
    <w:rsid w:val="001319B4"/>
    <w:rsid w:val="0013213B"/>
    <w:rsid w:val="00133EA2"/>
    <w:rsid w:val="0015135F"/>
    <w:rsid w:val="00152248"/>
    <w:rsid w:val="0015689B"/>
    <w:rsid w:val="00157805"/>
    <w:rsid w:val="001601E2"/>
    <w:rsid w:val="00163F2F"/>
    <w:rsid w:val="00165334"/>
    <w:rsid w:val="00167146"/>
    <w:rsid w:val="0017056A"/>
    <w:rsid w:val="0017356C"/>
    <w:rsid w:val="001753A6"/>
    <w:rsid w:val="0019688F"/>
    <w:rsid w:val="001A5169"/>
    <w:rsid w:val="001A564A"/>
    <w:rsid w:val="001B06CC"/>
    <w:rsid w:val="001B1F2B"/>
    <w:rsid w:val="001B7267"/>
    <w:rsid w:val="001B7551"/>
    <w:rsid w:val="001C34BA"/>
    <w:rsid w:val="001C746F"/>
    <w:rsid w:val="001D0941"/>
    <w:rsid w:val="001D0B7B"/>
    <w:rsid w:val="001D3B99"/>
    <w:rsid w:val="001E380F"/>
    <w:rsid w:val="001F1F83"/>
    <w:rsid w:val="001F43B4"/>
    <w:rsid w:val="00204699"/>
    <w:rsid w:val="00223269"/>
    <w:rsid w:val="00231BFB"/>
    <w:rsid w:val="002368BF"/>
    <w:rsid w:val="00237000"/>
    <w:rsid w:val="00251F7D"/>
    <w:rsid w:val="0025453E"/>
    <w:rsid w:val="00256FE0"/>
    <w:rsid w:val="00257D4B"/>
    <w:rsid w:val="002605E6"/>
    <w:rsid w:val="00262A59"/>
    <w:rsid w:val="0026388B"/>
    <w:rsid w:val="00265C27"/>
    <w:rsid w:val="00265DFC"/>
    <w:rsid w:val="002705EF"/>
    <w:rsid w:val="002903D9"/>
    <w:rsid w:val="00290918"/>
    <w:rsid w:val="00291100"/>
    <w:rsid w:val="002922CD"/>
    <w:rsid w:val="00292B0A"/>
    <w:rsid w:val="00293554"/>
    <w:rsid w:val="002965DB"/>
    <w:rsid w:val="002A0767"/>
    <w:rsid w:val="002A44C4"/>
    <w:rsid w:val="002A6C62"/>
    <w:rsid w:val="002A7388"/>
    <w:rsid w:val="002B24E4"/>
    <w:rsid w:val="002C3100"/>
    <w:rsid w:val="002C52E5"/>
    <w:rsid w:val="002C78AF"/>
    <w:rsid w:val="002D6E13"/>
    <w:rsid w:val="002D7AFC"/>
    <w:rsid w:val="002E23E4"/>
    <w:rsid w:val="002F0AE3"/>
    <w:rsid w:val="002F309C"/>
    <w:rsid w:val="002F5B42"/>
    <w:rsid w:val="00302FEC"/>
    <w:rsid w:val="00305A89"/>
    <w:rsid w:val="00307DB6"/>
    <w:rsid w:val="003110F1"/>
    <w:rsid w:val="00311190"/>
    <w:rsid w:val="003124ED"/>
    <w:rsid w:val="00312AFB"/>
    <w:rsid w:val="00312FCA"/>
    <w:rsid w:val="00315BD2"/>
    <w:rsid w:val="003253B3"/>
    <w:rsid w:val="003273D6"/>
    <w:rsid w:val="0034262E"/>
    <w:rsid w:val="003504BD"/>
    <w:rsid w:val="00352768"/>
    <w:rsid w:val="00352A70"/>
    <w:rsid w:val="003541AD"/>
    <w:rsid w:val="00361442"/>
    <w:rsid w:val="00363F99"/>
    <w:rsid w:val="003652B9"/>
    <w:rsid w:val="003735CC"/>
    <w:rsid w:val="0039276F"/>
    <w:rsid w:val="003A0C77"/>
    <w:rsid w:val="003A1D98"/>
    <w:rsid w:val="003C404B"/>
    <w:rsid w:val="003C6B08"/>
    <w:rsid w:val="003D0F6F"/>
    <w:rsid w:val="003D25C7"/>
    <w:rsid w:val="003D778C"/>
    <w:rsid w:val="003E2ED5"/>
    <w:rsid w:val="003E7271"/>
    <w:rsid w:val="003F104A"/>
    <w:rsid w:val="003F5AD8"/>
    <w:rsid w:val="00400BBE"/>
    <w:rsid w:val="00401D58"/>
    <w:rsid w:val="00407481"/>
    <w:rsid w:val="00410AD0"/>
    <w:rsid w:val="00415297"/>
    <w:rsid w:val="00424D15"/>
    <w:rsid w:val="00432826"/>
    <w:rsid w:val="00437F46"/>
    <w:rsid w:val="00455B7E"/>
    <w:rsid w:val="004571A7"/>
    <w:rsid w:val="004576DD"/>
    <w:rsid w:val="00457FAD"/>
    <w:rsid w:val="0046062F"/>
    <w:rsid w:val="0046228A"/>
    <w:rsid w:val="00465668"/>
    <w:rsid w:val="004671D5"/>
    <w:rsid w:val="00470383"/>
    <w:rsid w:val="004946A8"/>
    <w:rsid w:val="004A76A6"/>
    <w:rsid w:val="004B2545"/>
    <w:rsid w:val="004B3798"/>
    <w:rsid w:val="004B3CE5"/>
    <w:rsid w:val="004B6DA8"/>
    <w:rsid w:val="004C2F10"/>
    <w:rsid w:val="004C33E5"/>
    <w:rsid w:val="004C5C39"/>
    <w:rsid w:val="004D3F57"/>
    <w:rsid w:val="00510C68"/>
    <w:rsid w:val="0051261B"/>
    <w:rsid w:val="00513596"/>
    <w:rsid w:val="0051590C"/>
    <w:rsid w:val="00516763"/>
    <w:rsid w:val="005315E1"/>
    <w:rsid w:val="00531815"/>
    <w:rsid w:val="005321A2"/>
    <w:rsid w:val="005335C2"/>
    <w:rsid w:val="00534D5C"/>
    <w:rsid w:val="00537AD2"/>
    <w:rsid w:val="0055333F"/>
    <w:rsid w:val="00556082"/>
    <w:rsid w:val="005560CC"/>
    <w:rsid w:val="00564C92"/>
    <w:rsid w:val="00571FB1"/>
    <w:rsid w:val="0058279E"/>
    <w:rsid w:val="00582BF3"/>
    <w:rsid w:val="005868E1"/>
    <w:rsid w:val="00586B47"/>
    <w:rsid w:val="0058774F"/>
    <w:rsid w:val="0059587A"/>
    <w:rsid w:val="00596506"/>
    <w:rsid w:val="00597187"/>
    <w:rsid w:val="00597378"/>
    <w:rsid w:val="005A570F"/>
    <w:rsid w:val="005B1648"/>
    <w:rsid w:val="005B2D7A"/>
    <w:rsid w:val="005B7095"/>
    <w:rsid w:val="005C19C3"/>
    <w:rsid w:val="005C71F6"/>
    <w:rsid w:val="005D0123"/>
    <w:rsid w:val="005D1A7B"/>
    <w:rsid w:val="005D44BF"/>
    <w:rsid w:val="005E0359"/>
    <w:rsid w:val="005E046D"/>
    <w:rsid w:val="005E6DC6"/>
    <w:rsid w:val="005F27F0"/>
    <w:rsid w:val="005F7E44"/>
    <w:rsid w:val="00600465"/>
    <w:rsid w:val="00602ACF"/>
    <w:rsid w:val="0060683A"/>
    <w:rsid w:val="006105CE"/>
    <w:rsid w:val="006161BB"/>
    <w:rsid w:val="00616BD8"/>
    <w:rsid w:val="00626B1C"/>
    <w:rsid w:val="00632D93"/>
    <w:rsid w:val="00633B8C"/>
    <w:rsid w:val="00634E05"/>
    <w:rsid w:val="00647C6E"/>
    <w:rsid w:val="00652266"/>
    <w:rsid w:val="00663810"/>
    <w:rsid w:val="006644AE"/>
    <w:rsid w:val="00665FA0"/>
    <w:rsid w:val="006714D5"/>
    <w:rsid w:val="00687FD2"/>
    <w:rsid w:val="00697FCF"/>
    <w:rsid w:val="006A00B4"/>
    <w:rsid w:val="006A16B4"/>
    <w:rsid w:val="006A56EB"/>
    <w:rsid w:val="006B7E15"/>
    <w:rsid w:val="006C5722"/>
    <w:rsid w:val="006C7338"/>
    <w:rsid w:val="006D117D"/>
    <w:rsid w:val="006D2AA2"/>
    <w:rsid w:val="006D33DA"/>
    <w:rsid w:val="006D4E03"/>
    <w:rsid w:val="006E011C"/>
    <w:rsid w:val="006E20A6"/>
    <w:rsid w:val="006E6026"/>
    <w:rsid w:val="00702ABA"/>
    <w:rsid w:val="00710C49"/>
    <w:rsid w:val="00710E16"/>
    <w:rsid w:val="00713C91"/>
    <w:rsid w:val="0072306A"/>
    <w:rsid w:val="00724DAE"/>
    <w:rsid w:val="00727ACD"/>
    <w:rsid w:val="00732951"/>
    <w:rsid w:val="00732A10"/>
    <w:rsid w:val="00751784"/>
    <w:rsid w:val="007546FC"/>
    <w:rsid w:val="0075732A"/>
    <w:rsid w:val="00762ECF"/>
    <w:rsid w:val="00764D9A"/>
    <w:rsid w:val="0077309E"/>
    <w:rsid w:val="00776749"/>
    <w:rsid w:val="007932B4"/>
    <w:rsid w:val="007A2248"/>
    <w:rsid w:val="007A768D"/>
    <w:rsid w:val="007B443F"/>
    <w:rsid w:val="007C2069"/>
    <w:rsid w:val="007C25B2"/>
    <w:rsid w:val="007C413D"/>
    <w:rsid w:val="007C63C5"/>
    <w:rsid w:val="007D321D"/>
    <w:rsid w:val="007D4068"/>
    <w:rsid w:val="007E1CB5"/>
    <w:rsid w:val="007E6D80"/>
    <w:rsid w:val="007E7E66"/>
    <w:rsid w:val="007F2C81"/>
    <w:rsid w:val="00802E56"/>
    <w:rsid w:val="00811A59"/>
    <w:rsid w:val="00813E2E"/>
    <w:rsid w:val="00824841"/>
    <w:rsid w:val="00834614"/>
    <w:rsid w:val="00843C1D"/>
    <w:rsid w:val="008445BD"/>
    <w:rsid w:val="00850432"/>
    <w:rsid w:val="00854E4E"/>
    <w:rsid w:val="0086078F"/>
    <w:rsid w:val="0086791A"/>
    <w:rsid w:val="00885DD8"/>
    <w:rsid w:val="008863A3"/>
    <w:rsid w:val="008916F3"/>
    <w:rsid w:val="00896DAC"/>
    <w:rsid w:val="008A42C8"/>
    <w:rsid w:val="008A5418"/>
    <w:rsid w:val="008A682A"/>
    <w:rsid w:val="008B1EEC"/>
    <w:rsid w:val="008B4237"/>
    <w:rsid w:val="008C5E6D"/>
    <w:rsid w:val="008C665E"/>
    <w:rsid w:val="008E0A7A"/>
    <w:rsid w:val="008E3B5D"/>
    <w:rsid w:val="008E783F"/>
    <w:rsid w:val="008F2164"/>
    <w:rsid w:val="008F4D87"/>
    <w:rsid w:val="008F5512"/>
    <w:rsid w:val="00903581"/>
    <w:rsid w:val="00904998"/>
    <w:rsid w:val="00910BDD"/>
    <w:rsid w:val="00913413"/>
    <w:rsid w:val="0091397B"/>
    <w:rsid w:val="00926029"/>
    <w:rsid w:val="009312AB"/>
    <w:rsid w:val="00932EDD"/>
    <w:rsid w:val="00934327"/>
    <w:rsid w:val="009346AC"/>
    <w:rsid w:val="00942428"/>
    <w:rsid w:val="00943970"/>
    <w:rsid w:val="00945B62"/>
    <w:rsid w:val="00947179"/>
    <w:rsid w:val="00951747"/>
    <w:rsid w:val="009612D9"/>
    <w:rsid w:val="0096272F"/>
    <w:rsid w:val="00963B13"/>
    <w:rsid w:val="00964064"/>
    <w:rsid w:val="0096743C"/>
    <w:rsid w:val="00973B28"/>
    <w:rsid w:val="009774D9"/>
    <w:rsid w:val="009803C3"/>
    <w:rsid w:val="00992220"/>
    <w:rsid w:val="009A75B8"/>
    <w:rsid w:val="009A7766"/>
    <w:rsid w:val="009A7B3A"/>
    <w:rsid w:val="009B20A2"/>
    <w:rsid w:val="009B5EC4"/>
    <w:rsid w:val="009B6778"/>
    <w:rsid w:val="009B77B2"/>
    <w:rsid w:val="009C0C14"/>
    <w:rsid w:val="009C264E"/>
    <w:rsid w:val="009C6E92"/>
    <w:rsid w:val="009D0BC1"/>
    <w:rsid w:val="009D1600"/>
    <w:rsid w:val="009D34BE"/>
    <w:rsid w:val="009D7D7B"/>
    <w:rsid w:val="009E13A3"/>
    <w:rsid w:val="009E59BD"/>
    <w:rsid w:val="009F3F30"/>
    <w:rsid w:val="00A0032D"/>
    <w:rsid w:val="00A00489"/>
    <w:rsid w:val="00A00D88"/>
    <w:rsid w:val="00A066BB"/>
    <w:rsid w:val="00A1566D"/>
    <w:rsid w:val="00A2739F"/>
    <w:rsid w:val="00A31B16"/>
    <w:rsid w:val="00A32513"/>
    <w:rsid w:val="00A40A4C"/>
    <w:rsid w:val="00A41A79"/>
    <w:rsid w:val="00A53FC3"/>
    <w:rsid w:val="00A62C9E"/>
    <w:rsid w:val="00A84DBE"/>
    <w:rsid w:val="00A867CE"/>
    <w:rsid w:val="00A87931"/>
    <w:rsid w:val="00A93B0C"/>
    <w:rsid w:val="00A97059"/>
    <w:rsid w:val="00AA1B7A"/>
    <w:rsid w:val="00AA2C62"/>
    <w:rsid w:val="00AB2D6D"/>
    <w:rsid w:val="00AB42B3"/>
    <w:rsid w:val="00AB77D4"/>
    <w:rsid w:val="00AC2F8C"/>
    <w:rsid w:val="00AC3B3B"/>
    <w:rsid w:val="00AC4714"/>
    <w:rsid w:val="00AC61C2"/>
    <w:rsid w:val="00AE0FBB"/>
    <w:rsid w:val="00AE1BE6"/>
    <w:rsid w:val="00AF09C8"/>
    <w:rsid w:val="00B129A6"/>
    <w:rsid w:val="00B13B77"/>
    <w:rsid w:val="00B2154D"/>
    <w:rsid w:val="00B21C8D"/>
    <w:rsid w:val="00B22236"/>
    <w:rsid w:val="00B2236D"/>
    <w:rsid w:val="00B24CEA"/>
    <w:rsid w:val="00B3670D"/>
    <w:rsid w:val="00B40CAE"/>
    <w:rsid w:val="00B47BC9"/>
    <w:rsid w:val="00B524F5"/>
    <w:rsid w:val="00B528A2"/>
    <w:rsid w:val="00B62894"/>
    <w:rsid w:val="00B62EF7"/>
    <w:rsid w:val="00B64DA6"/>
    <w:rsid w:val="00B7035A"/>
    <w:rsid w:val="00B72175"/>
    <w:rsid w:val="00B7640D"/>
    <w:rsid w:val="00B76914"/>
    <w:rsid w:val="00B80F4D"/>
    <w:rsid w:val="00B836A3"/>
    <w:rsid w:val="00B84C45"/>
    <w:rsid w:val="00B90891"/>
    <w:rsid w:val="00BA1DF5"/>
    <w:rsid w:val="00BB6F76"/>
    <w:rsid w:val="00BC367D"/>
    <w:rsid w:val="00BC4460"/>
    <w:rsid w:val="00BD1D8F"/>
    <w:rsid w:val="00BE4387"/>
    <w:rsid w:val="00BE480D"/>
    <w:rsid w:val="00BE4A08"/>
    <w:rsid w:val="00BE4DFB"/>
    <w:rsid w:val="00BE58D1"/>
    <w:rsid w:val="00BE7955"/>
    <w:rsid w:val="00BF0216"/>
    <w:rsid w:val="00BF07E9"/>
    <w:rsid w:val="00BF360D"/>
    <w:rsid w:val="00C009ED"/>
    <w:rsid w:val="00C02DBC"/>
    <w:rsid w:val="00C032C8"/>
    <w:rsid w:val="00C232D5"/>
    <w:rsid w:val="00C30D23"/>
    <w:rsid w:val="00C31F58"/>
    <w:rsid w:val="00C33A85"/>
    <w:rsid w:val="00C356B8"/>
    <w:rsid w:val="00C41200"/>
    <w:rsid w:val="00C433D1"/>
    <w:rsid w:val="00C46FC9"/>
    <w:rsid w:val="00C5382B"/>
    <w:rsid w:val="00C54E61"/>
    <w:rsid w:val="00C61B34"/>
    <w:rsid w:val="00C6529B"/>
    <w:rsid w:val="00C6667A"/>
    <w:rsid w:val="00C67540"/>
    <w:rsid w:val="00C67D51"/>
    <w:rsid w:val="00C73555"/>
    <w:rsid w:val="00C75EB7"/>
    <w:rsid w:val="00C80194"/>
    <w:rsid w:val="00C80908"/>
    <w:rsid w:val="00C84398"/>
    <w:rsid w:val="00C84409"/>
    <w:rsid w:val="00C96B94"/>
    <w:rsid w:val="00CA6316"/>
    <w:rsid w:val="00CB08CD"/>
    <w:rsid w:val="00CB29D2"/>
    <w:rsid w:val="00CC052C"/>
    <w:rsid w:val="00CD3776"/>
    <w:rsid w:val="00CE3C37"/>
    <w:rsid w:val="00CF189B"/>
    <w:rsid w:val="00CF5C70"/>
    <w:rsid w:val="00D10E52"/>
    <w:rsid w:val="00D1218E"/>
    <w:rsid w:val="00D15D4F"/>
    <w:rsid w:val="00D17988"/>
    <w:rsid w:val="00D263C6"/>
    <w:rsid w:val="00D30E2A"/>
    <w:rsid w:val="00D3699E"/>
    <w:rsid w:val="00D4750D"/>
    <w:rsid w:val="00D51EC0"/>
    <w:rsid w:val="00D61574"/>
    <w:rsid w:val="00D61713"/>
    <w:rsid w:val="00D65310"/>
    <w:rsid w:val="00D7100B"/>
    <w:rsid w:val="00D74DBA"/>
    <w:rsid w:val="00D776EF"/>
    <w:rsid w:val="00D77E37"/>
    <w:rsid w:val="00D82E24"/>
    <w:rsid w:val="00D852F2"/>
    <w:rsid w:val="00D961DA"/>
    <w:rsid w:val="00D9695E"/>
    <w:rsid w:val="00DA127C"/>
    <w:rsid w:val="00DB067E"/>
    <w:rsid w:val="00DB38F4"/>
    <w:rsid w:val="00DB44CF"/>
    <w:rsid w:val="00DB7F33"/>
    <w:rsid w:val="00DC162E"/>
    <w:rsid w:val="00DC4DF8"/>
    <w:rsid w:val="00DD21A6"/>
    <w:rsid w:val="00DD65F4"/>
    <w:rsid w:val="00DD6E5E"/>
    <w:rsid w:val="00DE17C2"/>
    <w:rsid w:val="00DE2D8C"/>
    <w:rsid w:val="00DE5A88"/>
    <w:rsid w:val="00DE6AC0"/>
    <w:rsid w:val="00DF2197"/>
    <w:rsid w:val="00E0733C"/>
    <w:rsid w:val="00E138BC"/>
    <w:rsid w:val="00E179F4"/>
    <w:rsid w:val="00E21A6D"/>
    <w:rsid w:val="00E3040D"/>
    <w:rsid w:val="00E3647C"/>
    <w:rsid w:val="00E430D7"/>
    <w:rsid w:val="00E50113"/>
    <w:rsid w:val="00E515DD"/>
    <w:rsid w:val="00E53C82"/>
    <w:rsid w:val="00E64170"/>
    <w:rsid w:val="00E72A6A"/>
    <w:rsid w:val="00E801A4"/>
    <w:rsid w:val="00E83E1D"/>
    <w:rsid w:val="00E87E75"/>
    <w:rsid w:val="00E936BC"/>
    <w:rsid w:val="00EA35B6"/>
    <w:rsid w:val="00EA35BF"/>
    <w:rsid w:val="00EA75F4"/>
    <w:rsid w:val="00EB0110"/>
    <w:rsid w:val="00EB39F9"/>
    <w:rsid w:val="00EC4872"/>
    <w:rsid w:val="00ED228B"/>
    <w:rsid w:val="00ED2E13"/>
    <w:rsid w:val="00ED2E5B"/>
    <w:rsid w:val="00ED40FE"/>
    <w:rsid w:val="00ED7F12"/>
    <w:rsid w:val="00EE4DCB"/>
    <w:rsid w:val="00EE5989"/>
    <w:rsid w:val="00EF289D"/>
    <w:rsid w:val="00EF2B6B"/>
    <w:rsid w:val="00EF35F0"/>
    <w:rsid w:val="00F050ED"/>
    <w:rsid w:val="00F0721C"/>
    <w:rsid w:val="00F107C8"/>
    <w:rsid w:val="00F21A0C"/>
    <w:rsid w:val="00F22010"/>
    <w:rsid w:val="00F300B9"/>
    <w:rsid w:val="00F31234"/>
    <w:rsid w:val="00F3538C"/>
    <w:rsid w:val="00F35DC2"/>
    <w:rsid w:val="00F366E9"/>
    <w:rsid w:val="00F40726"/>
    <w:rsid w:val="00F46958"/>
    <w:rsid w:val="00F55D9D"/>
    <w:rsid w:val="00F90CA2"/>
    <w:rsid w:val="00F929CB"/>
    <w:rsid w:val="00F957A8"/>
    <w:rsid w:val="00FA7312"/>
    <w:rsid w:val="00FB1757"/>
    <w:rsid w:val="00FB1B0F"/>
    <w:rsid w:val="00FB3A23"/>
    <w:rsid w:val="00FC1395"/>
    <w:rsid w:val="00FC2B2A"/>
    <w:rsid w:val="00FC670C"/>
    <w:rsid w:val="00FD13CD"/>
    <w:rsid w:val="00FE0035"/>
    <w:rsid w:val="00FE66B6"/>
    <w:rsid w:val="00FF5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886472"/>
  <w15:docId w15:val="{711BCA93-F501-42AF-A56D-AE8DB8D0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B16"/>
  </w:style>
  <w:style w:type="paragraph" w:styleId="Heading1">
    <w:name w:val="heading 1"/>
    <w:basedOn w:val="Normal"/>
    <w:next w:val="Normal"/>
    <w:link w:val="Heading1Char"/>
    <w:uiPriority w:val="9"/>
    <w:qFormat/>
    <w:rsid w:val="00A31B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1B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1B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1B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B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1B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1B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31B16"/>
    <w:rPr>
      <w:rFonts w:asciiTheme="majorHAnsi" w:eastAsiaTheme="majorEastAsia" w:hAnsiTheme="majorHAnsi" w:cstheme="majorBidi"/>
      <w:b/>
      <w:bCs/>
      <w:i/>
      <w:iCs/>
      <w:color w:val="4F81BD" w:themeColor="accent1"/>
    </w:rPr>
  </w:style>
  <w:style w:type="paragraph" w:styleId="Title">
    <w:name w:val="Title"/>
    <w:basedOn w:val="Normal"/>
    <w:next w:val="Normal"/>
    <w:link w:val="TitleChar"/>
    <w:qFormat/>
    <w:rsid w:val="00A31B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31B1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31B16"/>
    <w:pPr>
      <w:ind w:left="720"/>
      <w:contextualSpacing/>
    </w:pPr>
  </w:style>
  <w:style w:type="character" w:styleId="Hyperlink">
    <w:name w:val="Hyperlink"/>
    <w:unhideWhenUsed/>
    <w:rsid w:val="00600465"/>
    <w:rPr>
      <w:color w:val="0000FF"/>
      <w:u w:val="single"/>
    </w:rPr>
  </w:style>
  <w:style w:type="table" w:styleId="TableGrid">
    <w:name w:val="Table Grid"/>
    <w:basedOn w:val="TableNormal"/>
    <w:uiPriority w:val="59"/>
    <w:rsid w:val="0026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C6B0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C6B08"/>
    <w:rPr>
      <w:rFonts w:eastAsiaTheme="minorEastAsia"/>
      <w:lang w:val="en-US" w:eastAsia="ja-JP"/>
    </w:rPr>
  </w:style>
  <w:style w:type="paragraph" w:styleId="BalloonText">
    <w:name w:val="Balloon Text"/>
    <w:basedOn w:val="Normal"/>
    <w:link w:val="BalloonTextChar"/>
    <w:uiPriority w:val="99"/>
    <w:semiHidden/>
    <w:unhideWhenUsed/>
    <w:rsid w:val="003C6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B08"/>
    <w:rPr>
      <w:rFonts w:ascii="Tahoma" w:hAnsi="Tahoma" w:cs="Tahoma"/>
      <w:sz w:val="16"/>
      <w:szCs w:val="16"/>
    </w:rPr>
  </w:style>
  <w:style w:type="table" w:styleId="LightList-Accent1">
    <w:name w:val="Light List Accent 1"/>
    <w:basedOn w:val="TableNormal"/>
    <w:uiPriority w:val="61"/>
    <w:rsid w:val="00D969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6">
    <w:name w:val="Light List Accent 6"/>
    <w:basedOn w:val="TableNormal"/>
    <w:uiPriority w:val="61"/>
    <w:rsid w:val="00D9695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510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C68"/>
  </w:style>
  <w:style w:type="paragraph" w:styleId="Footer">
    <w:name w:val="footer"/>
    <w:basedOn w:val="Normal"/>
    <w:link w:val="FooterChar"/>
    <w:uiPriority w:val="99"/>
    <w:unhideWhenUsed/>
    <w:rsid w:val="00510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C68"/>
  </w:style>
  <w:style w:type="character" w:styleId="Emphasis">
    <w:name w:val="Emphasis"/>
    <w:basedOn w:val="DefaultParagraphFont"/>
    <w:uiPriority w:val="20"/>
    <w:qFormat/>
    <w:rsid w:val="00B528A2"/>
    <w:rPr>
      <w:i/>
      <w:iCs/>
    </w:rPr>
  </w:style>
  <w:style w:type="paragraph" w:styleId="PlainText">
    <w:name w:val="Plain Text"/>
    <w:basedOn w:val="Normal"/>
    <w:link w:val="PlainTextChar"/>
    <w:unhideWhenUsed/>
    <w:rsid w:val="00122976"/>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122976"/>
    <w:rPr>
      <w:rFonts w:ascii="Courier New" w:eastAsia="Times New Roman" w:hAnsi="Courier New" w:cs="Courier New"/>
      <w:sz w:val="20"/>
      <w:szCs w:val="20"/>
      <w:lang w:eastAsia="en-AU"/>
    </w:rPr>
  </w:style>
  <w:style w:type="paragraph" w:styleId="BlockText">
    <w:name w:val="Block Text"/>
    <w:basedOn w:val="Normal"/>
    <w:rsid w:val="00FB1757"/>
    <w:pPr>
      <w:spacing w:after="0" w:line="240" w:lineRule="auto"/>
      <w:ind w:left="-214" w:right="-901"/>
    </w:pPr>
    <w:rPr>
      <w:rFonts w:ascii="Tahoma" w:eastAsia="Times New Roman" w:hAnsi="Tahoma" w:cs="Times New Roman"/>
      <w:sz w:val="20"/>
      <w:szCs w:val="20"/>
      <w:lang w:val="en-US"/>
    </w:rPr>
  </w:style>
  <w:style w:type="character" w:styleId="CommentReference">
    <w:name w:val="annotation reference"/>
    <w:basedOn w:val="DefaultParagraphFont"/>
    <w:uiPriority w:val="99"/>
    <w:semiHidden/>
    <w:unhideWhenUsed/>
    <w:rsid w:val="007932B4"/>
    <w:rPr>
      <w:sz w:val="16"/>
      <w:szCs w:val="16"/>
    </w:rPr>
  </w:style>
  <w:style w:type="paragraph" w:styleId="CommentText">
    <w:name w:val="annotation text"/>
    <w:basedOn w:val="Normal"/>
    <w:link w:val="CommentTextChar"/>
    <w:uiPriority w:val="99"/>
    <w:semiHidden/>
    <w:unhideWhenUsed/>
    <w:rsid w:val="007932B4"/>
    <w:pPr>
      <w:spacing w:line="240" w:lineRule="auto"/>
    </w:pPr>
    <w:rPr>
      <w:sz w:val="20"/>
      <w:szCs w:val="20"/>
    </w:rPr>
  </w:style>
  <w:style w:type="character" w:customStyle="1" w:styleId="CommentTextChar">
    <w:name w:val="Comment Text Char"/>
    <w:basedOn w:val="DefaultParagraphFont"/>
    <w:link w:val="CommentText"/>
    <w:uiPriority w:val="99"/>
    <w:semiHidden/>
    <w:rsid w:val="007932B4"/>
    <w:rPr>
      <w:sz w:val="20"/>
      <w:szCs w:val="20"/>
    </w:rPr>
  </w:style>
  <w:style w:type="paragraph" w:styleId="CommentSubject">
    <w:name w:val="annotation subject"/>
    <w:basedOn w:val="CommentText"/>
    <w:next w:val="CommentText"/>
    <w:link w:val="CommentSubjectChar"/>
    <w:uiPriority w:val="99"/>
    <w:semiHidden/>
    <w:unhideWhenUsed/>
    <w:rsid w:val="007932B4"/>
    <w:rPr>
      <w:b/>
      <w:bCs/>
    </w:rPr>
  </w:style>
  <w:style w:type="character" w:customStyle="1" w:styleId="CommentSubjectChar">
    <w:name w:val="Comment Subject Char"/>
    <w:basedOn w:val="CommentTextChar"/>
    <w:link w:val="CommentSubject"/>
    <w:uiPriority w:val="99"/>
    <w:semiHidden/>
    <w:rsid w:val="007932B4"/>
    <w:rPr>
      <w:b/>
      <w:bCs/>
      <w:sz w:val="20"/>
      <w:szCs w:val="20"/>
    </w:rPr>
  </w:style>
  <w:style w:type="paragraph" w:styleId="NormalWeb">
    <w:name w:val="Normal (Web)"/>
    <w:basedOn w:val="Normal"/>
    <w:uiPriority w:val="99"/>
    <w:semiHidden/>
    <w:unhideWhenUsed/>
    <w:rsid w:val="008A68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8A682A"/>
  </w:style>
  <w:style w:type="character" w:customStyle="1" w:styleId="A11">
    <w:name w:val="A11"/>
    <w:uiPriority w:val="99"/>
    <w:rsid w:val="00727ACD"/>
    <w:rPr>
      <w:rFonts w:cs="Helvetica 45 Light"/>
      <w:color w:val="000000"/>
      <w:sz w:val="19"/>
      <w:szCs w:val="19"/>
    </w:rPr>
  </w:style>
  <w:style w:type="paragraph" w:customStyle="1" w:styleId="Pa10">
    <w:name w:val="Pa10"/>
    <w:basedOn w:val="Normal"/>
    <w:next w:val="Normal"/>
    <w:uiPriority w:val="99"/>
    <w:rsid w:val="00727ACD"/>
    <w:pPr>
      <w:autoSpaceDE w:val="0"/>
      <w:autoSpaceDN w:val="0"/>
      <w:adjustRightInd w:val="0"/>
      <w:spacing w:after="0" w:line="241" w:lineRule="atLeast"/>
    </w:pPr>
    <w:rPr>
      <w:rFonts w:ascii="Helvetica 45 Light" w:hAnsi="Helvetica 45 Light"/>
      <w:sz w:val="24"/>
      <w:szCs w:val="24"/>
    </w:rPr>
  </w:style>
  <w:style w:type="character" w:customStyle="1" w:styleId="A16">
    <w:name w:val="A16"/>
    <w:uiPriority w:val="99"/>
    <w:rsid w:val="006E20A6"/>
    <w:rPr>
      <w:rFonts w:cs="Helvetica 45 Light"/>
      <w:color w:val="000000"/>
      <w:sz w:val="18"/>
      <w:szCs w:val="18"/>
    </w:rPr>
  </w:style>
  <w:style w:type="paragraph" w:customStyle="1" w:styleId="Pa16">
    <w:name w:val="Pa16"/>
    <w:basedOn w:val="Normal"/>
    <w:next w:val="Normal"/>
    <w:uiPriority w:val="99"/>
    <w:rsid w:val="00951747"/>
    <w:pPr>
      <w:autoSpaceDE w:val="0"/>
      <w:autoSpaceDN w:val="0"/>
      <w:adjustRightInd w:val="0"/>
      <w:spacing w:after="0" w:line="241" w:lineRule="atLeast"/>
    </w:pPr>
    <w:rPr>
      <w:rFonts w:ascii="Helvetica 45 Light" w:hAnsi="Helvetica 45 Light"/>
      <w:sz w:val="24"/>
      <w:szCs w:val="24"/>
    </w:rPr>
  </w:style>
  <w:style w:type="character" w:styleId="FollowedHyperlink">
    <w:name w:val="FollowedHyperlink"/>
    <w:basedOn w:val="DefaultParagraphFont"/>
    <w:uiPriority w:val="99"/>
    <w:semiHidden/>
    <w:unhideWhenUsed/>
    <w:rsid w:val="004C5C39"/>
    <w:rPr>
      <w:color w:val="800080" w:themeColor="followedHyperlink"/>
      <w:u w:val="single"/>
    </w:rPr>
  </w:style>
  <w:style w:type="character" w:styleId="UnresolvedMention">
    <w:name w:val="Unresolved Mention"/>
    <w:basedOn w:val="DefaultParagraphFont"/>
    <w:uiPriority w:val="99"/>
    <w:semiHidden/>
    <w:unhideWhenUsed/>
    <w:rsid w:val="00B215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4896">
      <w:bodyDiv w:val="1"/>
      <w:marLeft w:val="0"/>
      <w:marRight w:val="0"/>
      <w:marTop w:val="0"/>
      <w:marBottom w:val="0"/>
      <w:divBdr>
        <w:top w:val="none" w:sz="0" w:space="0" w:color="auto"/>
        <w:left w:val="none" w:sz="0" w:space="0" w:color="auto"/>
        <w:bottom w:val="none" w:sz="0" w:space="0" w:color="auto"/>
        <w:right w:val="none" w:sz="0" w:space="0" w:color="auto"/>
      </w:divBdr>
      <w:divsChild>
        <w:div w:id="506987949">
          <w:marLeft w:val="0"/>
          <w:marRight w:val="0"/>
          <w:marTop w:val="0"/>
          <w:marBottom w:val="0"/>
          <w:divBdr>
            <w:top w:val="none" w:sz="0" w:space="0" w:color="auto"/>
            <w:left w:val="none" w:sz="0" w:space="0" w:color="auto"/>
            <w:bottom w:val="none" w:sz="0" w:space="0" w:color="auto"/>
            <w:right w:val="none" w:sz="0" w:space="0" w:color="auto"/>
          </w:divBdr>
        </w:div>
      </w:divsChild>
    </w:div>
    <w:div w:id="47657477">
      <w:bodyDiv w:val="1"/>
      <w:marLeft w:val="0"/>
      <w:marRight w:val="0"/>
      <w:marTop w:val="0"/>
      <w:marBottom w:val="0"/>
      <w:divBdr>
        <w:top w:val="none" w:sz="0" w:space="0" w:color="auto"/>
        <w:left w:val="none" w:sz="0" w:space="0" w:color="auto"/>
        <w:bottom w:val="none" w:sz="0" w:space="0" w:color="auto"/>
        <w:right w:val="none" w:sz="0" w:space="0" w:color="auto"/>
      </w:divBdr>
    </w:div>
    <w:div w:id="71894585">
      <w:bodyDiv w:val="1"/>
      <w:marLeft w:val="0"/>
      <w:marRight w:val="0"/>
      <w:marTop w:val="0"/>
      <w:marBottom w:val="0"/>
      <w:divBdr>
        <w:top w:val="none" w:sz="0" w:space="0" w:color="auto"/>
        <w:left w:val="none" w:sz="0" w:space="0" w:color="auto"/>
        <w:bottom w:val="none" w:sz="0" w:space="0" w:color="auto"/>
        <w:right w:val="none" w:sz="0" w:space="0" w:color="auto"/>
      </w:divBdr>
      <w:divsChild>
        <w:div w:id="1880123770">
          <w:marLeft w:val="547"/>
          <w:marRight w:val="0"/>
          <w:marTop w:val="58"/>
          <w:marBottom w:val="0"/>
          <w:divBdr>
            <w:top w:val="none" w:sz="0" w:space="0" w:color="auto"/>
            <w:left w:val="none" w:sz="0" w:space="0" w:color="auto"/>
            <w:bottom w:val="none" w:sz="0" w:space="0" w:color="auto"/>
            <w:right w:val="none" w:sz="0" w:space="0" w:color="auto"/>
          </w:divBdr>
        </w:div>
        <w:div w:id="74255429">
          <w:marLeft w:val="547"/>
          <w:marRight w:val="0"/>
          <w:marTop w:val="58"/>
          <w:marBottom w:val="0"/>
          <w:divBdr>
            <w:top w:val="none" w:sz="0" w:space="0" w:color="auto"/>
            <w:left w:val="none" w:sz="0" w:space="0" w:color="auto"/>
            <w:bottom w:val="none" w:sz="0" w:space="0" w:color="auto"/>
            <w:right w:val="none" w:sz="0" w:space="0" w:color="auto"/>
          </w:divBdr>
        </w:div>
        <w:div w:id="91634999">
          <w:marLeft w:val="547"/>
          <w:marRight w:val="0"/>
          <w:marTop w:val="58"/>
          <w:marBottom w:val="0"/>
          <w:divBdr>
            <w:top w:val="none" w:sz="0" w:space="0" w:color="auto"/>
            <w:left w:val="none" w:sz="0" w:space="0" w:color="auto"/>
            <w:bottom w:val="none" w:sz="0" w:space="0" w:color="auto"/>
            <w:right w:val="none" w:sz="0" w:space="0" w:color="auto"/>
          </w:divBdr>
        </w:div>
        <w:div w:id="1134328956">
          <w:marLeft w:val="547"/>
          <w:marRight w:val="0"/>
          <w:marTop w:val="58"/>
          <w:marBottom w:val="0"/>
          <w:divBdr>
            <w:top w:val="none" w:sz="0" w:space="0" w:color="auto"/>
            <w:left w:val="none" w:sz="0" w:space="0" w:color="auto"/>
            <w:bottom w:val="none" w:sz="0" w:space="0" w:color="auto"/>
            <w:right w:val="none" w:sz="0" w:space="0" w:color="auto"/>
          </w:divBdr>
        </w:div>
        <w:div w:id="345256262">
          <w:marLeft w:val="547"/>
          <w:marRight w:val="0"/>
          <w:marTop w:val="58"/>
          <w:marBottom w:val="0"/>
          <w:divBdr>
            <w:top w:val="none" w:sz="0" w:space="0" w:color="auto"/>
            <w:left w:val="none" w:sz="0" w:space="0" w:color="auto"/>
            <w:bottom w:val="none" w:sz="0" w:space="0" w:color="auto"/>
            <w:right w:val="none" w:sz="0" w:space="0" w:color="auto"/>
          </w:divBdr>
        </w:div>
        <w:div w:id="1191797377">
          <w:marLeft w:val="547"/>
          <w:marRight w:val="0"/>
          <w:marTop w:val="58"/>
          <w:marBottom w:val="0"/>
          <w:divBdr>
            <w:top w:val="none" w:sz="0" w:space="0" w:color="auto"/>
            <w:left w:val="none" w:sz="0" w:space="0" w:color="auto"/>
            <w:bottom w:val="none" w:sz="0" w:space="0" w:color="auto"/>
            <w:right w:val="none" w:sz="0" w:space="0" w:color="auto"/>
          </w:divBdr>
        </w:div>
        <w:div w:id="880049210">
          <w:marLeft w:val="547"/>
          <w:marRight w:val="0"/>
          <w:marTop w:val="58"/>
          <w:marBottom w:val="0"/>
          <w:divBdr>
            <w:top w:val="none" w:sz="0" w:space="0" w:color="auto"/>
            <w:left w:val="none" w:sz="0" w:space="0" w:color="auto"/>
            <w:bottom w:val="none" w:sz="0" w:space="0" w:color="auto"/>
            <w:right w:val="none" w:sz="0" w:space="0" w:color="auto"/>
          </w:divBdr>
        </w:div>
        <w:div w:id="223368918">
          <w:marLeft w:val="547"/>
          <w:marRight w:val="0"/>
          <w:marTop w:val="58"/>
          <w:marBottom w:val="0"/>
          <w:divBdr>
            <w:top w:val="none" w:sz="0" w:space="0" w:color="auto"/>
            <w:left w:val="none" w:sz="0" w:space="0" w:color="auto"/>
            <w:bottom w:val="none" w:sz="0" w:space="0" w:color="auto"/>
            <w:right w:val="none" w:sz="0" w:space="0" w:color="auto"/>
          </w:divBdr>
        </w:div>
        <w:div w:id="331223758">
          <w:marLeft w:val="547"/>
          <w:marRight w:val="0"/>
          <w:marTop w:val="58"/>
          <w:marBottom w:val="0"/>
          <w:divBdr>
            <w:top w:val="none" w:sz="0" w:space="0" w:color="auto"/>
            <w:left w:val="none" w:sz="0" w:space="0" w:color="auto"/>
            <w:bottom w:val="none" w:sz="0" w:space="0" w:color="auto"/>
            <w:right w:val="none" w:sz="0" w:space="0" w:color="auto"/>
          </w:divBdr>
        </w:div>
      </w:divsChild>
    </w:div>
    <w:div w:id="226187145">
      <w:bodyDiv w:val="1"/>
      <w:marLeft w:val="0"/>
      <w:marRight w:val="0"/>
      <w:marTop w:val="0"/>
      <w:marBottom w:val="0"/>
      <w:divBdr>
        <w:top w:val="none" w:sz="0" w:space="0" w:color="auto"/>
        <w:left w:val="none" w:sz="0" w:space="0" w:color="auto"/>
        <w:bottom w:val="none" w:sz="0" w:space="0" w:color="auto"/>
        <w:right w:val="none" w:sz="0" w:space="0" w:color="auto"/>
      </w:divBdr>
    </w:div>
    <w:div w:id="276955571">
      <w:bodyDiv w:val="1"/>
      <w:marLeft w:val="0"/>
      <w:marRight w:val="0"/>
      <w:marTop w:val="0"/>
      <w:marBottom w:val="0"/>
      <w:divBdr>
        <w:top w:val="none" w:sz="0" w:space="0" w:color="auto"/>
        <w:left w:val="none" w:sz="0" w:space="0" w:color="auto"/>
        <w:bottom w:val="none" w:sz="0" w:space="0" w:color="auto"/>
        <w:right w:val="none" w:sz="0" w:space="0" w:color="auto"/>
      </w:divBdr>
    </w:div>
    <w:div w:id="526021875">
      <w:bodyDiv w:val="1"/>
      <w:marLeft w:val="0"/>
      <w:marRight w:val="0"/>
      <w:marTop w:val="0"/>
      <w:marBottom w:val="0"/>
      <w:divBdr>
        <w:top w:val="none" w:sz="0" w:space="0" w:color="auto"/>
        <w:left w:val="none" w:sz="0" w:space="0" w:color="auto"/>
        <w:bottom w:val="none" w:sz="0" w:space="0" w:color="auto"/>
        <w:right w:val="none" w:sz="0" w:space="0" w:color="auto"/>
      </w:divBdr>
    </w:div>
    <w:div w:id="572546250">
      <w:bodyDiv w:val="1"/>
      <w:marLeft w:val="0"/>
      <w:marRight w:val="0"/>
      <w:marTop w:val="0"/>
      <w:marBottom w:val="0"/>
      <w:divBdr>
        <w:top w:val="none" w:sz="0" w:space="0" w:color="auto"/>
        <w:left w:val="none" w:sz="0" w:space="0" w:color="auto"/>
        <w:bottom w:val="none" w:sz="0" w:space="0" w:color="auto"/>
        <w:right w:val="none" w:sz="0" w:space="0" w:color="auto"/>
      </w:divBdr>
    </w:div>
    <w:div w:id="740828529">
      <w:bodyDiv w:val="1"/>
      <w:marLeft w:val="0"/>
      <w:marRight w:val="0"/>
      <w:marTop w:val="0"/>
      <w:marBottom w:val="0"/>
      <w:divBdr>
        <w:top w:val="none" w:sz="0" w:space="0" w:color="auto"/>
        <w:left w:val="none" w:sz="0" w:space="0" w:color="auto"/>
        <w:bottom w:val="none" w:sz="0" w:space="0" w:color="auto"/>
        <w:right w:val="none" w:sz="0" w:space="0" w:color="auto"/>
      </w:divBdr>
    </w:div>
    <w:div w:id="791436623">
      <w:bodyDiv w:val="1"/>
      <w:marLeft w:val="0"/>
      <w:marRight w:val="0"/>
      <w:marTop w:val="0"/>
      <w:marBottom w:val="0"/>
      <w:divBdr>
        <w:top w:val="none" w:sz="0" w:space="0" w:color="auto"/>
        <w:left w:val="none" w:sz="0" w:space="0" w:color="auto"/>
        <w:bottom w:val="none" w:sz="0" w:space="0" w:color="auto"/>
        <w:right w:val="none" w:sz="0" w:space="0" w:color="auto"/>
      </w:divBdr>
    </w:div>
    <w:div w:id="816384951">
      <w:bodyDiv w:val="1"/>
      <w:marLeft w:val="0"/>
      <w:marRight w:val="0"/>
      <w:marTop w:val="0"/>
      <w:marBottom w:val="0"/>
      <w:divBdr>
        <w:top w:val="none" w:sz="0" w:space="0" w:color="auto"/>
        <w:left w:val="none" w:sz="0" w:space="0" w:color="auto"/>
        <w:bottom w:val="none" w:sz="0" w:space="0" w:color="auto"/>
        <w:right w:val="none" w:sz="0" w:space="0" w:color="auto"/>
      </w:divBdr>
      <w:divsChild>
        <w:div w:id="415129131">
          <w:marLeft w:val="0"/>
          <w:marRight w:val="0"/>
          <w:marTop w:val="0"/>
          <w:marBottom w:val="0"/>
          <w:divBdr>
            <w:top w:val="none" w:sz="0" w:space="0" w:color="auto"/>
            <w:left w:val="none" w:sz="0" w:space="0" w:color="auto"/>
            <w:bottom w:val="none" w:sz="0" w:space="0" w:color="auto"/>
            <w:right w:val="none" w:sz="0" w:space="0" w:color="auto"/>
          </w:divBdr>
        </w:div>
      </w:divsChild>
    </w:div>
    <w:div w:id="834148483">
      <w:bodyDiv w:val="1"/>
      <w:marLeft w:val="0"/>
      <w:marRight w:val="0"/>
      <w:marTop w:val="0"/>
      <w:marBottom w:val="0"/>
      <w:divBdr>
        <w:top w:val="none" w:sz="0" w:space="0" w:color="auto"/>
        <w:left w:val="none" w:sz="0" w:space="0" w:color="auto"/>
        <w:bottom w:val="none" w:sz="0" w:space="0" w:color="auto"/>
        <w:right w:val="none" w:sz="0" w:space="0" w:color="auto"/>
      </w:divBdr>
    </w:div>
    <w:div w:id="966161192">
      <w:bodyDiv w:val="1"/>
      <w:marLeft w:val="0"/>
      <w:marRight w:val="0"/>
      <w:marTop w:val="0"/>
      <w:marBottom w:val="0"/>
      <w:divBdr>
        <w:top w:val="none" w:sz="0" w:space="0" w:color="auto"/>
        <w:left w:val="none" w:sz="0" w:space="0" w:color="auto"/>
        <w:bottom w:val="none" w:sz="0" w:space="0" w:color="auto"/>
        <w:right w:val="none" w:sz="0" w:space="0" w:color="auto"/>
      </w:divBdr>
      <w:divsChild>
        <w:div w:id="466512232">
          <w:marLeft w:val="0"/>
          <w:marRight w:val="0"/>
          <w:marTop w:val="0"/>
          <w:marBottom w:val="0"/>
          <w:divBdr>
            <w:top w:val="none" w:sz="0" w:space="0" w:color="auto"/>
            <w:left w:val="none" w:sz="0" w:space="0" w:color="auto"/>
            <w:bottom w:val="none" w:sz="0" w:space="0" w:color="auto"/>
            <w:right w:val="none" w:sz="0" w:space="0" w:color="auto"/>
          </w:divBdr>
        </w:div>
      </w:divsChild>
    </w:div>
    <w:div w:id="967662766">
      <w:bodyDiv w:val="1"/>
      <w:marLeft w:val="0"/>
      <w:marRight w:val="0"/>
      <w:marTop w:val="0"/>
      <w:marBottom w:val="0"/>
      <w:divBdr>
        <w:top w:val="none" w:sz="0" w:space="0" w:color="auto"/>
        <w:left w:val="none" w:sz="0" w:space="0" w:color="auto"/>
        <w:bottom w:val="none" w:sz="0" w:space="0" w:color="auto"/>
        <w:right w:val="none" w:sz="0" w:space="0" w:color="auto"/>
      </w:divBdr>
    </w:div>
    <w:div w:id="983923835">
      <w:bodyDiv w:val="1"/>
      <w:marLeft w:val="0"/>
      <w:marRight w:val="0"/>
      <w:marTop w:val="0"/>
      <w:marBottom w:val="0"/>
      <w:divBdr>
        <w:top w:val="none" w:sz="0" w:space="0" w:color="auto"/>
        <w:left w:val="none" w:sz="0" w:space="0" w:color="auto"/>
        <w:bottom w:val="none" w:sz="0" w:space="0" w:color="auto"/>
        <w:right w:val="none" w:sz="0" w:space="0" w:color="auto"/>
      </w:divBdr>
    </w:div>
    <w:div w:id="988556874">
      <w:bodyDiv w:val="1"/>
      <w:marLeft w:val="0"/>
      <w:marRight w:val="0"/>
      <w:marTop w:val="0"/>
      <w:marBottom w:val="0"/>
      <w:divBdr>
        <w:top w:val="none" w:sz="0" w:space="0" w:color="auto"/>
        <w:left w:val="none" w:sz="0" w:space="0" w:color="auto"/>
        <w:bottom w:val="none" w:sz="0" w:space="0" w:color="auto"/>
        <w:right w:val="none" w:sz="0" w:space="0" w:color="auto"/>
      </w:divBdr>
    </w:div>
    <w:div w:id="1009796735">
      <w:bodyDiv w:val="1"/>
      <w:marLeft w:val="0"/>
      <w:marRight w:val="0"/>
      <w:marTop w:val="0"/>
      <w:marBottom w:val="0"/>
      <w:divBdr>
        <w:top w:val="none" w:sz="0" w:space="0" w:color="auto"/>
        <w:left w:val="none" w:sz="0" w:space="0" w:color="auto"/>
        <w:bottom w:val="none" w:sz="0" w:space="0" w:color="auto"/>
        <w:right w:val="none" w:sz="0" w:space="0" w:color="auto"/>
      </w:divBdr>
    </w:div>
    <w:div w:id="1039822849">
      <w:bodyDiv w:val="1"/>
      <w:marLeft w:val="0"/>
      <w:marRight w:val="0"/>
      <w:marTop w:val="0"/>
      <w:marBottom w:val="0"/>
      <w:divBdr>
        <w:top w:val="none" w:sz="0" w:space="0" w:color="auto"/>
        <w:left w:val="none" w:sz="0" w:space="0" w:color="auto"/>
        <w:bottom w:val="none" w:sz="0" w:space="0" w:color="auto"/>
        <w:right w:val="none" w:sz="0" w:space="0" w:color="auto"/>
      </w:divBdr>
    </w:div>
    <w:div w:id="1069036460">
      <w:bodyDiv w:val="1"/>
      <w:marLeft w:val="0"/>
      <w:marRight w:val="0"/>
      <w:marTop w:val="0"/>
      <w:marBottom w:val="0"/>
      <w:divBdr>
        <w:top w:val="none" w:sz="0" w:space="0" w:color="auto"/>
        <w:left w:val="none" w:sz="0" w:space="0" w:color="auto"/>
        <w:bottom w:val="none" w:sz="0" w:space="0" w:color="auto"/>
        <w:right w:val="none" w:sz="0" w:space="0" w:color="auto"/>
      </w:divBdr>
    </w:div>
    <w:div w:id="1103300886">
      <w:bodyDiv w:val="1"/>
      <w:marLeft w:val="0"/>
      <w:marRight w:val="0"/>
      <w:marTop w:val="0"/>
      <w:marBottom w:val="0"/>
      <w:divBdr>
        <w:top w:val="none" w:sz="0" w:space="0" w:color="auto"/>
        <w:left w:val="none" w:sz="0" w:space="0" w:color="auto"/>
        <w:bottom w:val="none" w:sz="0" w:space="0" w:color="auto"/>
        <w:right w:val="none" w:sz="0" w:space="0" w:color="auto"/>
      </w:divBdr>
    </w:div>
    <w:div w:id="1306542698">
      <w:bodyDiv w:val="1"/>
      <w:marLeft w:val="0"/>
      <w:marRight w:val="0"/>
      <w:marTop w:val="0"/>
      <w:marBottom w:val="0"/>
      <w:divBdr>
        <w:top w:val="none" w:sz="0" w:space="0" w:color="auto"/>
        <w:left w:val="none" w:sz="0" w:space="0" w:color="auto"/>
        <w:bottom w:val="none" w:sz="0" w:space="0" w:color="auto"/>
        <w:right w:val="none" w:sz="0" w:space="0" w:color="auto"/>
      </w:divBdr>
    </w:div>
    <w:div w:id="1455103004">
      <w:bodyDiv w:val="1"/>
      <w:marLeft w:val="0"/>
      <w:marRight w:val="0"/>
      <w:marTop w:val="0"/>
      <w:marBottom w:val="0"/>
      <w:divBdr>
        <w:top w:val="none" w:sz="0" w:space="0" w:color="auto"/>
        <w:left w:val="none" w:sz="0" w:space="0" w:color="auto"/>
        <w:bottom w:val="none" w:sz="0" w:space="0" w:color="auto"/>
        <w:right w:val="none" w:sz="0" w:space="0" w:color="auto"/>
      </w:divBdr>
    </w:div>
    <w:div w:id="1481538422">
      <w:bodyDiv w:val="1"/>
      <w:marLeft w:val="0"/>
      <w:marRight w:val="0"/>
      <w:marTop w:val="0"/>
      <w:marBottom w:val="0"/>
      <w:divBdr>
        <w:top w:val="none" w:sz="0" w:space="0" w:color="auto"/>
        <w:left w:val="none" w:sz="0" w:space="0" w:color="auto"/>
        <w:bottom w:val="none" w:sz="0" w:space="0" w:color="auto"/>
        <w:right w:val="none" w:sz="0" w:space="0" w:color="auto"/>
      </w:divBdr>
    </w:div>
    <w:div w:id="1519656486">
      <w:bodyDiv w:val="1"/>
      <w:marLeft w:val="0"/>
      <w:marRight w:val="0"/>
      <w:marTop w:val="0"/>
      <w:marBottom w:val="0"/>
      <w:divBdr>
        <w:top w:val="none" w:sz="0" w:space="0" w:color="auto"/>
        <w:left w:val="none" w:sz="0" w:space="0" w:color="auto"/>
        <w:bottom w:val="none" w:sz="0" w:space="0" w:color="auto"/>
        <w:right w:val="none" w:sz="0" w:space="0" w:color="auto"/>
      </w:divBdr>
    </w:div>
    <w:div w:id="1547639738">
      <w:bodyDiv w:val="1"/>
      <w:marLeft w:val="0"/>
      <w:marRight w:val="0"/>
      <w:marTop w:val="0"/>
      <w:marBottom w:val="0"/>
      <w:divBdr>
        <w:top w:val="none" w:sz="0" w:space="0" w:color="auto"/>
        <w:left w:val="none" w:sz="0" w:space="0" w:color="auto"/>
        <w:bottom w:val="none" w:sz="0" w:space="0" w:color="auto"/>
        <w:right w:val="none" w:sz="0" w:space="0" w:color="auto"/>
      </w:divBdr>
    </w:div>
    <w:div w:id="1669403234">
      <w:bodyDiv w:val="1"/>
      <w:marLeft w:val="0"/>
      <w:marRight w:val="0"/>
      <w:marTop w:val="0"/>
      <w:marBottom w:val="0"/>
      <w:divBdr>
        <w:top w:val="none" w:sz="0" w:space="0" w:color="auto"/>
        <w:left w:val="none" w:sz="0" w:space="0" w:color="auto"/>
        <w:bottom w:val="none" w:sz="0" w:space="0" w:color="auto"/>
        <w:right w:val="none" w:sz="0" w:space="0" w:color="auto"/>
      </w:divBdr>
    </w:div>
    <w:div w:id="1933588811">
      <w:bodyDiv w:val="1"/>
      <w:marLeft w:val="0"/>
      <w:marRight w:val="0"/>
      <w:marTop w:val="0"/>
      <w:marBottom w:val="0"/>
      <w:divBdr>
        <w:top w:val="none" w:sz="0" w:space="0" w:color="auto"/>
        <w:left w:val="none" w:sz="0" w:space="0" w:color="auto"/>
        <w:bottom w:val="none" w:sz="0" w:space="0" w:color="auto"/>
        <w:right w:val="none" w:sz="0" w:space="0" w:color="auto"/>
      </w:divBdr>
    </w:div>
    <w:div w:id="1959069411">
      <w:bodyDiv w:val="1"/>
      <w:marLeft w:val="0"/>
      <w:marRight w:val="0"/>
      <w:marTop w:val="0"/>
      <w:marBottom w:val="0"/>
      <w:divBdr>
        <w:top w:val="none" w:sz="0" w:space="0" w:color="auto"/>
        <w:left w:val="none" w:sz="0" w:space="0" w:color="auto"/>
        <w:bottom w:val="none" w:sz="0" w:space="0" w:color="auto"/>
        <w:right w:val="none" w:sz="0" w:space="0" w:color="auto"/>
      </w:divBdr>
    </w:div>
    <w:div w:id="2029747847">
      <w:bodyDiv w:val="1"/>
      <w:marLeft w:val="0"/>
      <w:marRight w:val="0"/>
      <w:marTop w:val="0"/>
      <w:marBottom w:val="0"/>
      <w:divBdr>
        <w:top w:val="none" w:sz="0" w:space="0" w:color="auto"/>
        <w:left w:val="none" w:sz="0" w:space="0" w:color="auto"/>
        <w:bottom w:val="none" w:sz="0" w:space="0" w:color="auto"/>
        <w:right w:val="none" w:sz="0" w:space="0" w:color="auto"/>
      </w:divBdr>
      <w:divsChild>
        <w:div w:id="43525770">
          <w:marLeft w:val="0"/>
          <w:marRight w:val="0"/>
          <w:marTop w:val="0"/>
          <w:marBottom w:val="0"/>
          <w:divBdr>
            <w:top w:val="none" w:sz="0" w:space="0" w:color="auto"/>
            <w:left w:val="none" w:sz="0" w:space="0" w:color="auto"/>
            <w:bottom w:val="none" w:sz="0" w:space="0" w:color="auto"/>
            <w:right w:val="none" w:sz="0" w:space="0" w:color="auto"/>
          </w:divBdr>
        </w:div>
      </w:divsChild>
    </w:div>
    <w:div w:id="21386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aawards.org.au/categories" TargetMode="External"/><Relationship Id="rId13" Type="http://schemas.openxmlformats.org/officeDocument/2006/relationships/hyperlink" Target="https://www.fiaawards.org.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ia.org.au/fiaco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a.awardsplatfor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iaawards.org.au/finalist-and-winners-announcement" TargetMode="External"/><Relationship Id="rId4" Type="http://schemas.openxmlformats.org/officeDocument/2006/relationships/webSettings" Target="webSettings.xml"/><Relationship Id="rId9" Type="http://schemas.openxmlformats.org/officeDocument/2006/relationships/hyperlink" Target="https://fia.awardsplatfor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raining@fia.org.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Donor Acquisition</vt:lpstr>
    </vt:vector>
  </TitlesOfParts>
  <Company>HP</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Acquisition</dc:title>
  <dc:subject>FIA’s 2013 National Awards for Excellence in Fundraising</dc:subject>
  <dc:creator>Entry must be received by 5pm AEST Friday 19 October 2012</dc:creator>
  <cp:lastModifiedBy>Isabel Nelmes</cp:lastModifiedBy>
  <cp:revision>5</cp:revision>
  <cp:lastPrinted>2013-07-22T00:40:00Z</cp:lastPrinted>
  <dcterms:created xsi:type="dcterms:W3CDTF">2019-08-01T06:37:00Z</dcterms:created>
  <dcterms:modified xsi:type="dcterms:W3CDTF">2019-08-05T00:56:00Z</dcterms:modified>
</cp:coreProperties>
</file>