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FA18" w14:textId="77777777" w:rsidR="00E53615" w:rsidRDefault="00E53615"/>
    <w:p w14:paraId="071932A7" w14:textId="77777777" w:rsidR="005474C0" w:rsidRDefault="00235D4F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67FAA9C" wp14:editId="3AC0CDC2">
            <wp:simplePos x="0" y="0"/>
            <wp:positionH relativeFrom="column">
              <wp:posOffset>-609600</wp:posOffset>
            </wp:positionH>
            <wp:positionV relativeFrom="paragraph">
              <wp:posOffset>-914400</wp:posOffset>
            </wp:positionV>
            <wp:extent cx="7614920" cy="2198370"/>
            <wp:effectExtent l="0" t="0" r="5080" b="0"/>
            <wp:wrapNone/>
            <wp:docPr id="2" name="Picture 2" descr="media release header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 release header revi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8F287" w14:textId="77777777" w:rsidR="005474C0" w:rsidRDefault="005474C0"/>
    <w:p w14:paraId="0E3D1849" w14:textId="77777777" w:rsidR="005474C0" w:rsidRDefault="005474C0"/>
    <w:p w14:paraId="58D96A15" w14:textId="77777777" w:rsidR="005474C0" w:rsidRDefault="005474C0"/>
    <w:p w14:paraId="27C77EFF" w14:textId="77777777" w:rsidR="005474C0" w:rsidRDefault="005474C0"/>
    <w:p w14:paraId="2B5FCE89" w14:textId="77777777" w:rsidR="005474C0" w:rsidRDefault="005474C0"/>
    <w:p w14:paraId="158325B4" w14:textId="77777777" w:rsidR="005474C0" w:rsidRDefault="005474C0"/>
    <w:p w14:paraId="634A2C40" w14:textId="77777777" w:rsidR="005474C0" w:rsidRDefault="005474C0"/>
    <w:p w14:paraId="1C9BE908" w14:textId="77777777" w:rsidR="009E3213" w:rsidRDefault="009E3213" w:rsidP="009E321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212121"/>
          <w:sz w:val="20"/>
          <w:szCs w:val="20"/>
        </w:rPr>
        <w:t>Web-based training in new Code a must for all fundraisers</w:t>
      </w:r>
    </w:p>
    <w:p w14:paraId="65A78843" w14:textId="2447A828" w:rsidR="009E3213" w:rsidRPr="009E3213" w:rsidRDefault="009E3213" w:rsidP="009E321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12121"/>
          <w:sz w:val="22"/>
          <w:szCs w:val="22"/>
        </w:rPr>
      </w:pPr>
      <w:r w:rsidRPr="009E3213">
        <w:rPr>
          <w:rFonts w:ascii="Calibri" w:hAnsi="Calibri" w:cs="Calibri"/>
          <w:b/>
          <w:bCs/>
          <w:i/>
          <w:color w:val="212121"/>
          <w:sz w:val="20"/>
          <w:szCs w:val="20"/>
        </w:rPr>
        <w:t>Participants to gain points towards CFRE Certification</w:t>
      </w:r>
    </w:p>
    <w:p w14:paraId="672359F7" w14:textId="77777777" w:rsidR="009E3213" w:rsidRPr="009E3213" w:rsidRDefault="009E3213" w:rsidP="009E321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212121"/>
          <w:sz w:val="22"/>
          <w:szCs w:val="22"/>
        </w:rPr>
      </w:pPr>
      <w:r w:rsidRPr="009E3213">
        <w:rPr>
          <w:rFonts w:ascii="Calibri" w:hAnsi="Calibri" w:cs="Calibri"/>
          <w:i/>
          <w:color w:val="212121"/>
          <w:sz w:val="22"/>
          <w:szCs w:val="22"/>
        </w:rPr>
        <w:t> </w:t>
      </w:r>
    </w:p>
    <w:p w14:paraId="2D2B67DE" w14:textId="02FE75A4" w:rsidR="00211AA1" w:rsidRPr="00464B66" w:rsidRDefault="00677168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Sydney, </w:t>
      </w:r>
      <w:r w:rsidR="00B5375C">
        <w:rPr>
          <w:rFonts w:ascii="Calibri" w:eastAsiaTheme="minorHAnsi" w:hAnsi="Calibri" w:cs="Calibri"/>
          <w:b/>
          <w:sz w:val="20"/>
          <w:szCs w:val="20"/>
          <w:lang w:eastAsia="en-US"/>
        </w:rPr>
        <w:t>1 November</w:t>
      </w:r>
      <w:r w:rsidRPr="00464B66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2017</w:t>
      </w:r>
      <w:r w:rsidR="006F2BC2">
        <w:rPr>
          <w:rFonts w:ascii="Calibri" w:eastAsiaTheme="minorHAnsi" w:hAnsi="Calibri" w:cs="Calibri"/>
          <w:b/>
          <w:sz w:val="20"/>
          <w:szCs w:val="20"/>
          <w:lang w:eastAsia="en-US"/>
        </w:rPr>
        <w:t>: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Fundraising Institute Australia (FIA) </w:t>
      </w:r>
      <w:r w:rsidR="00464B66">
        <w:rPr>
          <w:rFonts w:ascii="Calibri" w:eastAsiaTheme="minorHAnsi" w:hAnsi="Calibri" w:cs="Calibri"/>
          <w:sz w:val="20"/>
          <w:szCs w:val="20"/>
          <w:lang w:eastAsia="en-US"/>
        </w:rPr>
        <w:t>has launched an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online training course</w:t>
      </w:r>
      <w:r w:rsid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for the fundraising sector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to accompany its new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C</w:t>
      </w:r>
      <w:r w:rsidR="00036866" w:rsidRPr="00464B66">
        <w:rPr>
          <w:rFonts w:ascii="Calibri" w:eastAsiaTheme="minorHAnsi" w:hAnsi="Calibri" w:cs="Calibri"/>
          <w:sz w:val="20"/>
          <w:szCs w:val="20"/>
          <w:lang w:eastAsia="en-US"/>
        </w:rPr>
        <w:t>ode.</w:t>
      </w:r>
    </w:p>
    <w:p w14:paraId="753C89C9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E7ED191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web-based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course is part of FIA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>’s plan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for long-term sustainability of donor support for charitable giving and is 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compulsory for </w:t>
      </w:r>
      <w:r w:rsidR="00677168" w:rsidRPr="00464B66">
        <w:rPr>
          <w:rFonts w:ascii="Calibri" w:eastAsiaTheme="minorHAnsi" w:hAnsi="Calibri" w:cs="Calibri"/>
          <w:sz w:val="20"/>
          <w:szCs w:val="20"/>
          <w:lang w:eastAsia="en-US"/>
        </w:rPr>
        <w:t>all members.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14:paraId="523A70BB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7039399" w14:textId="77777777" w:rsidR="00211AA1" w:rsidRPr="00464B66" w:rsidRDefault="00D55130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“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intention of the 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FIA Code 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course is to </w:t>
      </w:r>
      <w:bookmarkStart w:id="0" w:name="_GoBack"/>
      <w:bookmarkEnd w:id="0"/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>promote broad awareness of and compliance with the Code among fundraisers across Australia,” said Rob Edwards, FIA CEO.</w:t>
      </w:r>
    </w:p>
    <w:p w14:paraId="4F420A01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386B5C2" w14:textId="0962E0BF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“Any person who has the term ‘fundraiser’ in their job description or who is involved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i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n fundraising on behalf of a charity or non-profit organisation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must do the training. This applies to individuals at all levels from board memb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ers and executive 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>management of charities to middle managers, junior staff and volunteers engaged in fundraising activities on behalf of their organisation,” he added.</w:t>
      </w:r>
    </w:p>
    <w:p w14:paraId="51F7B4CF" w14:textId="77777777" w:rsidR="00D55130" w:rsidRPr="00464B66" w:rsidRDefault="00D55130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6E0412B" w14:textId="2E1AFC19" w:rsidR="0069055C" w:rsidRPr="00464B66" w:rsidRDefault="00036866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Mr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Edwards noted that sometimes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codes are ineffective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not because of inadequate principles</w:t>
      </w:r>
      <w:r w:rsidR="00677168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and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standards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, but because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staff</w:t>
      </w:r>
      <w:r w:rsidR="00911545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are unaware of the code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and, as a result,</w:t>
      </w:r>
      <w:r w:rsidR="00911545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fail to </w:t>
      </w:r>
      <w:r w:rsidR="00B5375C">
        <w:rPr>
          <w:rFonts w:ascii="Calibri" w:eastAsiaTheme="minorHAnsi" w:hAnsi="Calibri" w:cs="Calibri"/>
          <w:sz w:val="20"/>
          <w:szCs w:val="20"/>
          <w:lang w:eastAsia="en-US"/>
        </w:rPr>
        <w:t>adhere to it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. “</w:t>
      </w:r>
      <w:r w:rsid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For long-term sustainability of our sector, </w:t>
      </w:r>
      <w:r w:rsidR="00677168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our members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must</w:t>
      </w:r>
      <w:r w:rsidR="00911545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677168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be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aware of their responsibilities</w:t>
      </w:r>
      <w:r w:rsidR="0069055C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. And this training must be ongoing whenever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new staff join the organisation in fundraising roles</w:t>
      </w:r>
      <w:r w:rsidR="0069055C" w:rsidRPr="00464B66">
        <w:rPr>
          <w:rFonts w:ascii="Calibri" w:eastAsiaTheme="minorHAnsi" w:hAnsi="Calibri" w:cs="Calibri"/>
          <w:sz w:val="20"/>
          <w:szCs w:val="20"/>
          <w:lang w:eastAsia="en-US"/>
        </w:rPr>
        <w:t>.”</w:t>
      </w:r>
    </w:p>
    <w:p w14:paraId="0430CB8B" w14:textId="77777777" w:rsidR="00036866" w:rsidRPr="00464B66" w:rsidRDefault="0069055C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p w14:paraId="5EFD3A75" w14:textId="0AB70076" w:rsidR="00211AA1" w:rsidRDefault="00C56A9E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The course take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s between one and two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hour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s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to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complete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,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including </w:t>
      </w:r>
      <w:r w:rsidR="00911545">
        <w:rPr>
          <w:rFonts w:ascii="Calibri" w:eastAsiaTheme="minorHAnsi" w:hAnsi="Calibri" w:cs="Calibri"/>
          <w:sz w:val="20"/>
          <w:szCs w:val="20"/>
          <w:lang w:eastAsia="en-US"/>
        </w:rPr>
        <w:t>quiz questions at the end of each module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Successful completion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of training will be recognised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through the awarding of a certificate and </w:t>
      </w:r>
      <w:r w:rsidR="00E94E53">
        <w:rPr>
          <w:rFonts w:ascii="Calibri" w:eastAsiaTheme="minorHAnsi" w:hAnsi="Calibri" w:cs="Calibri"/>
          <w:sz w:val="20"/>
          <w:szCs w:val="20"/>
          <w:lang w:eastAsia="en-US"/>
        </w:rPr>
        <w:t xml:space="preserve">two continuing education 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points towards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>Certified Fund Raising Executive (</w:t>
      </w:r>
      <w:r w:rsidR="00211AA1" w:rsidRPr="00464B66">
        <w:rPr>
          <w:rFonts w:ascii="Calibri" w:eastAsiaTheme="minorHAnsi" w:hAnsi="Calibri" w:cs="Calibri"/>
          <w:sz w:val="20"/>
          <w:szCs w:val="20"/>
          <w:lang w:eastAsia="en-US"/>
        </w:rPr>
        <w:t>CFRE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r w:rsidR="00AD04D3">
        <w:rPr>
          <w:rFonts w:ascii="Calibri" w:eastAsiaTheme="minorHAnsi" w:hAnsi="Calibri" w:cs="Calibri"/>
          <w:sz w:val="20"/>
          <w:szCs w:val="20"/>
          <w:lang w:eastAsia="en-US"/>
        </w:rPr>
        <w:t xml:space="preserve"> designation. </w:t>
      </w:r>
    </w:p>
    <w:p w14:paraId="33B885BA" w14:textId="77777777" w:rsidR="00036866" w:rsidRPr="00464B66" w:rsidRDefault="00036866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55CF05C" w14:textId="15168211" w:rsidR="005E59C7" w:rsidRPr="00464B66" w:rsidRDefault="00C56A9E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The FIA Code states that “members will ensure that those engaged in fundraising activities have comp</w:t>
      </w:r>
      <w:r w:rsidR="00DC0D05">
        <w:rPr>
          <w:rFonts w:ascii="Calibri" w:eastAsiaTheme="minorHAnsi" w:hAnsi="Calibri" w:cs="Calibri"/>
          <w:sz w:val="20"/>
          <w:szCs w:val="20"/>
          <w:lang w:eastAsia="en-US"/>
        </w:rPr>
        <w:t>l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eted FIA Code training within six months of their appointment.” </w:t>
      </w:r>
      <w:r w:rsidR="00DC0D05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requirement to complete the training within six months of a person’s appointment is intended to provide 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flexibility,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given other demands on new emplo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ees. Members are encouraged, however, to make Code training part of the induc</w:t>
      </w:r>
      <w:r w:rsidR="005E59C7" w:rsidRPr="00464B66">
        <w:rPr>
          <w:rFonts w:ascii="Calibri" w:eastAsiaTheme="minorHAnsi" w:hAnsi="Calibri" w:cs="Calibri"/>
          <w:sz w:val="20"/>
          <w:szCs w:val="20"/>
          <w:lang w:eastAsia="en-US"/>
        </w:rPr>
        <w:t>tion program for new employees.</w:t>
      </w:r>
    </w:p>
    <w:p w14:paraId="097DE027" w14:textId="77777777" w:rsidR="005E59C7" w:rsidRPr="00464B66" w:rsidRDefault="005E59C7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D0CECD8" w14:textId="2D8831E4" w:rsidR="00C56A9E" w:rsidRPr="00464B66" w:rsidRDefault="005E59C7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People who work for a cause in a non-fundraising capacity are not required to do the training (although they are encouraged to). Similarly, suppliers who are not providing fundraising services are not required to take the course.</w:t>
      </w:r>
      <w:r w:rsidR="00F66BA1">
        <w:rPr>
          <w:rFonts w:ascii="Calibri" w:eastAsiaTheme="minorHAnsi" w:hAnsi="Calibri" w:cs="Calibri"/>
          <w:sz w:val="20"/>
          <w:szCs w:val="20"/>
          <w:lang w:eastAsia="en-US"/>
        </w:rPr>
        <w:br/>
      </w:r>
      <w:r w:rsidR="00F66BA1">
        <w:rPr>
          <w:rFonts w:ascii="Calibri" w:eastAsiaTheme="minorHAnsi" w:hAnsi="Calibri" w:cs="Calibri"/>
          <w:sz w:val="20"/>
          <w:szCs w:val="20"/>
          <w:lang w:eastAsia="en-US"/>
        </w:rPr>
        <w:br/>
        <w:t>“If there is any doubt as to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F66BA1" w:rsidRPr="00464B66">
        <w:rPr>
          <w:rFonts w:ascii="Calibri" w:eastAsiaTheme="minorHAnsi" w:hAnsi="Calibri" w:cs="Calibri"/>
          <w:sz w:val="20"/>
          <w:szCs w:val="20"/>
          <w:lang w:eastAsia="en-US"/>
        </w:rPr>
        <w:t>whether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a person should do the training</w:t>
      </w:r>
      <w:r w:rsidR="00F66BA1">
        <w:rPr>
          <w:rFonts w:ascii="Calibri" w:eastAsiaTheme="minorHAnsi" w:hAnsi="Calibri" w:cs="Calibri"/>
          <w:sz w:val="20"/>
          <w:szCs w:val="20"/>
          <w:lang w:eastAsia="en-US"/>
        </w:rPr>
        <w:t xml:space="preserve"> or not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>, they should err on the sid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e</w:t>
      </w:r>
      <w:r w:rsidR="00C56A9E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of doing it,” said Mr Edwards.</w:t>
      </w:r>
    </w:p>
    <w:p w14:paraId="33E6E88C" w14:textId="77777777" w:rsidR="005E59C7" w:rsidRPr="00464B66" w:rsidRDefault="005E59C7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94AC111" w14:textId="1BFF39B2" w:rsidR="00D55130" w:rsidRDefault="00036866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fee to take the course is $25 for members and $50 for non-members. </w:t>
      </w:r>
      <w:r w:rsidR="00B5375C">
        <w:rPr>
          <w:rFonts w:ascii="Calibri" w:eastAsiaTheme="minorHAnsi" w:hAnsi="Calibri" w:cs="Calibri"/>
          <w:sz w:val="20"/>
          <w:szCs w:val="20"/>
          <w:lang w:eastAsia="en-US"/>
        </w:rPr>
        <w:t xml:space="preserve">Fundraisers can head </w:t>
      </w:r>
      <w:hyperlink r:id="rId9" w:history="1">
        <w:r w:rsidR="00B5375C" w:rsidRPr="00B5375C">
          <w:rPr>
            <w:rStyle w:val="Hyperlink"/>
            <w:rFonts w:ascii="Calibri" w:eastAsiaTheme="minorHAnsi" w:hAnsi="Calibri" w:cs="Calibri"/>
            <w:sz w:val="20"/>
            <w:szCs w:val="20"/>
            <w:lang w:eastAsia="en-US"/>
          </w:rPr>
          <w:t>here</w:t>
        </w:r>
      </w:hyperlink>
      <w:r w:rsidR="00B5375C">
        <w:rPr>
          <w:rFonts w:ascii="Calibri" w:eastAsiaTheme="minorHAnsi" w:hAnsi="Calibri" w:cs="Calibri"/>
          <w:sz w:val="20"/>
          <w:szCs w:val="20"/>
          <w:lang w:eastAsia="en-US"/>
        </w:rPr>
        <w:t xml:space="preserve"> t</w:t>
      </w:r>
      <w:r w:rsidR="0069055C" w:rsidRPr="00464B66">
        <w:rPr>
          <w:rFonts w:ascii="Calibri" w:eastAsiaTheme="minorHAnsi" w:hAnsi="Calibri" w:cs="Calibri"/>
          <w:sz w:val="20"/>
          <w:szCs w:val="20"/>
          <w:lang w:eastAsia="en-US"/>
        </w:rPr>
        <w:t>o sign up for the co</w:t>
      </w:r>
      <w:r w:rsidR="00F66BA1">
        <w:rPr>
          <w:rFonts w:ascii="Calibri" w:eastAsiaTheme="minorHAnsi" w:hAnsi="Calibri" w:cs="Calibri"/>
          <w:sz w:val="20"/>
          <w:szCs w:val="20"/>
          <w:lang w:eastAsia="en-US"/>
        </w:rPr>
        <w:t>u</w:t>
      </w:r>
      <w:r w:rsidR="00B5375C">
        <w:rPr>
          <w:rFonts w:ascii="Calibri" w:eastAsiaTheme="minorHAnsi" w:hAnsi="Calibri" w:cs="Calibri"/>
          <w:sz w:val="20"/>
          <w:szCs w:val="20"/>
          <w:lang w:eastAsia="en-US"/>
        </w:rPr>
        <w:t>rse or to find out more.</w:t>
      </w:r>
    </w:p>
    <w:p w14:paraId="7AE769CB" w14:textId="77777777" w:rsidR="00F66BA1" w:rsidRPr="00464B66" w:rsidRDefault="00F66B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4E97742" w14:textId="08ED1D36" w:rsidR="00D55130" w:rsidRPr="00464B66" w:rsidRDefault="00D55130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b/>
          <w:sz w:val="20"/>
          <w:szCs w:val="20"/>
          <w:lang w:eastAsia="en-US"/>
        </w:rPr>
        <w:t>About the FIA Code</w:t>
      </w:r>
    </w:p>
    <w:p w14:paraId="3B911DD5" w14:textId="14F24667" w:rsidR="00D55130" w:rsidRPr="00464B66" w:rsidRDefault="00D55130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The FIA Code is a voluntary, self-regulatory code of conduct for fundraising in Australia. It aims to raise standards of conduct across the sector by going beyond the requirements of government regulation. Its conte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>nt is informed by the Internation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al Statement of Ethical Principles in Fundraising. </w:t>
      </w:r>
      <w:r w:rsidR="00A13D9F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A13D9F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A13D9F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A13D9F">
        <w:rPr>
          <w:rFonts w:ascii="Calibri" w:eastAsiaTheme="minorHAnsi" w:hAnsi="Calibri" w:cs="Calibri"/>
          <w:sz w:val="20"/>
          <w:szCs w:val="20"/>
          <w:lang w:eastAsia="en-US"/>
        </w:rPr>
        <w:tab/>
      </w:r>
      <w:r w:rsidR="00A13D9F">
        <w:rPr>
          <w:rFonts w:ascii="Calibri" w:eastAsiaTheme="minorHAnsi" w:hAnsi="Calibri" w:cs="Calibri"/>
          <w:sz w:val="20"/>
          <w:szCs w:val="20"/>
          <w:lang w:eastAsia="en-US"/>
        </w:rPr>
        <w:tab/>
      </w:r>
    </w:p>
    <w:p w14:paraId="49323BC9" w14:textId="77777777" w:rsidR="0069055C" w:rsidRPr="00464B66" w:rsidRDefault="0069055C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1BA7B66" w14:textId="77777777" w:rsidR="00BC7227" w:rsidRDefault="00BC7227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3A1CB3C6" w14:textId="77777777" w:rsidR="00BC7227" w:rsidRDefault="00BC7227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7A2983D9" w14:textId="77777777" w:rsidR="00BC7227" w:rsidRDefault="00BC7227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25B422A1" w14:textId="4AB35FC1" w:rsidR="00BC7227" w:rsidRDefault="00A13D9F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ab/>
        <w:t xml:space="preserve">             …2</w:t>
      </w:r>
    </w:p>
    <w:p w14:paraId="6230F3AE" w14:textId="5E6D5277" w:rsidR="0069055C" w:rsidRPr="00464B66" w:rsidRDefault="0069055C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b/>
          <w:sz w:val="20"/>
          <w:szCs w:val="20"/>
          <w:lang w:eastAsia="en-US"/>
        </w:rPr>
        <w:lastRenderedPageBreak/>
        <w:t>About Fundraising Institute Australia (FIA)</w:t>
      </w:r>
    </w:p>
    <w:p w14:paraId="0F798092" w14:textId="77777777" w:rsidR="00A13D9F" w:rsidRDefault="00A13D9F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B013960" w14:textId="230199E4" w:rsidR="00D55130" w:rsidRPr="00464B66" w:rsidRDefault="0069055C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With over 1500 members, 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>Fundraising Institute Australia (FIA) is the largest representative body for the $12.5 billion fundraising se</w:t>
      </w:r>
      <w:r w:rsidR="00036866" w:rsidRPr="00464B66">
        <w:rPr>
          <w:rFonts w:ascii="Calibri" w:eastAsiaTheme="minorHAnsi" w:hAnsi="Calibri" w:cs="Calibri"/>
          <w:sz w:val="20"/>
          <w:szCs w:val="20"/>
          <w:lang w:eastAsia="en-US"/>
        </w:rPr>
        <w:t>c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>tor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which is supported by some 14.9 million Australians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FIA m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embers include charities and other 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fundraising 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not-for-profits operating domestically and internationally, as well as 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the organisations and professionals that provide services to them. 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FIA advocates for the interests of the 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sector, administers a self-regulatory 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>Code, edu</w:t>
      </w:r>
      <w:r w:rsidR="00036866" w:rsidRPr="00464B66">
        <w:rPr>
          <w:rFonts w:ascii="Calibri" w:eastAsiaTheme="minorHAnsi" w:hAnsi="Calibri" w:cs="Calibri"/>
          <w:sz w:val="20"/>
          <w:szCs w:val="20"/>
          <w:lang w:eastAsia="en-US"/>
        </w:rPr>
        <w:t>cates fundraising practitioners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>, promotes research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>,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and creates forums for the exchange of knowledge</w:t>
      </w:r>
      <w:r w:rsidR="008E1304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and ideas</w:t>
      </w:r>
      <w:r w:rsidR="00D55130"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14:paraId="4902BF36" w14:textId="77777777" w:rsidR="008E1304" w:rsidRPr="00464B66" w:rsidRDefault="008E1304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96E6252" w14:textId="04644C61" w:rsidR="008E1304" w:rsidRPr="00464B66" w:rsidRDefault="008E1304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b/>
          <w:sz w:val="20"/>
          <w:szCs w:val="20"/>
          <w:lang w:eastAsia="en-US"/>
        </w:rPr>
        <w:t>For media enquiries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>: Kim Carter, FIA</w:t>
      </w:r>
      <w:r w:rsidR="00616674">
        <w:rPr>
          <w:rFonts w:ascii="Calibri" w:eastAsiaTheme="minorHAnsi" w:hAnsi="Calibri" w:cs="Calibri"/>
          <w:sz w:val="20"/>
          <w:szCs w:val="20"/>
          <w:lang w:eastAsia="en-US"/>
        </w:rPr>
        <w:t xml:space="preserve">: </w:t>
      </w: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0407 771 698; </w:t>
      </w:r>
      <w:hyperlink r:id="rId10" w:history="1">
        <w:r w:rsidRPr="00464B66">
          <w:rPr>
            <w:rStyle w:val="Hyperlink"/>
            <w:rFonts w:ascii="Calibri" w:eastAsiaTheme="minorHAnsi" w:hAnsi="Calibri" w:cs="Calibri"/>
            <w:sz w:val="20"/>
            <w:szCs w:val="20"/>
            <w:lang w:eastAsia="en-US"/>
          </w:rPr>
          <w:t>kcarter@fia.org.au</w:t>
        </w:r>
      </w:hyperlink>
    </w:p>
    <w:p w14:paraId="6ABEA640" w14:textId="77777777" w:rsidR="008E1304" w:rsidRPr="00464B66" w:rsidRDefault="008E1304" w:rsidP="00464B66">
      <w:pPr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2EFCC383" w14:textId="77777777" w:rsidR="00C56A9E" w:rsidRPr="00464B66" w:rsidRDefault="00C56A9E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1E53F66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2BDF87B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CF26B04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B00343F" w14:textId="77777777" w:rsidR="00211AA1" w:rsidRPr="00464B66" w:rsidRDefault="00211AA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1E12CC7" w14:textId="77777777" w:rsidR="00F32AD4" w:rsidRPr="00464B66" w:rsidRDefault="00E91091" w:rsidP="00464B66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64B66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</w:p>
    <w:sectPr w:rsidR="00F32AD4" w:rsidRPr="00464B66" w:rsidSect="003E440B">
      <w:pgSz w:w="11906" w:h="16838" w:code="9"/>
      <w:pgMar w:top="1440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14F6" w14:textId="77777777" w:rsidR="003D6AAB" w:rsidRDefault="003D6AAB" w:rsidP="00433927">
      <w:r>
        <w:separator/>
      </w:r>
    </w:p>
  </w:endnote>
  <w:endnote w:type="continuationSeparator" w:id="0">
    <w:p w14:paraId="0D764E11" w14:textId="77777777" w:rsidR="003D6AAB" w:rsidRDefault="003D6AAB" w:rsidP="004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647C" w14:textId="77777777" w:rsidR="003D6AAB" w:rsidRDefault="003D6AAB" w:rsidP="00433927">
      <w:r>
        <w:separator/>
      </w:r>
    </w:p>
  </w:footnote>
  <w:footnote w:type="continuationSeparator" w:id="0">
    <w:p w14:paraId="45B34D39" w14:textId="77777777" w:rsidR="003D6AAB" w:rsidRDefault="003D6AAB" w:rsidP="0043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30F"/>
    <w:multiLevelType w:val="multilevel"/>
    <w:tmpl w:val="178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570D"/>
    <w:multiLevelType w:val="multilevel"/>
    <w:tmpl w:val="AD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34A1"/>
    <w:multiLevelType w:val="multilevel"/>
    <w:tmpl w:val="7CD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B411A"/>
    <w:multiLevelType w:val="hybridMultilevel"/>
    <w:tmpl w:val="ABDC812E"/>
    <w:lvl w:ilvl="0" w:tplc="BA909BD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74B7A"/>
    <w:multiLevelType w:val="hybridMultilevel"/>
    <w:tmpl w:val="30882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6C56"/>
    <w:multiLevelType w:val="hybridMultilevel"/>
    <w:tmpl w:val="E82EA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40E66"/>
    <w:multiLevelType w:val="hybridMultilevel"/>
    <w:tmpl w:val="245A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79F0"/>
    <w:multiLevelType w:val="hybridMultilevel"/>
    <w:tmpl w:val="48E8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4946"/>
    <w:multiLevelType w:val="hybridMultilevel"/>
    <w:tmpl w:val="E97E3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909C6"/>
    <w:multiLevelType w:val="hybridMultilevel"/>
    <w:tmpl w:val="5B6EED8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4441C84"/>
    <w:multiLevelType w:val="multilevel"/>
    <w:tmpl w:val="5EB4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24B13"/>
    <w:multiLevelType w:val="hybridMultilevel"/>
    <w:tmpl w:val="D03E6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26EC"/>
    <w:multiLevelType w:val="hybridMultilevel"/>
    <w:tmpl w:val="E0ACBF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0C"/>
    <w:rsid w:val="000013B2"/>
    <w:rsid w:val="00001FAB"/>
    <w:rsid w:val="0000232A"/>
    <w:rsid w:val="0000239F"/>
    <w:rsid w:val="0000242A"/>
    <w:rsid w:val="000032C4"/>
    <w:rsid w:val="00003552"/>
    <w:rsid w:val="000041BE"/>
    <w:rsid w:val="000065BB"/>
    <w:rsid w:val="00013776"/>
    <w:rsid w:val="00013A88"/>
    <w:rsid w:val="00014B4B"/>
    <w:rsid w:val="00015F38"/>
    <w:rsid w:val="00015FAF"/>
    <w:rsid w:val="0001667A"/>
    <w:rsid w:val="000179BA"/>
    <w:rsid w:val="0002030B"/>
    <w:rsid w:val="00020479"/>
    <w:rsid w:val="000213C8"/>
    <w:rsid w:val="00022D3D"/>
    <w:rsid w:val="00022E23"/>
    <w:rsid w:val="0002312F"/>
    <w:rsid w:val="000235D5"/>
    <w:rsid w:val="00024A8D"/>
    <w:rsid w:val="00025386"/>
    <w:rsid w:val="000273F7"/>
    <w:rsid w:val="0002741F"/>
    <w:rsid w:val="00027470"/>
    <w:rsid w:val="0002798B"/>
    <w:rsid w:val="00027C73"/>
    <w:rsid w:val="000301DB"/>
    <w:rsid w:val="00030C4C"/>
    <w:rsid w:val="00030D7D"/>
    <w:rsid w:val="00031A8E"/>
    <w:rsid w:val="00031F4F"/>
    <w:rsid w:val="00033281"/>
    <w:rsid w:val="000338BD"/>
    <w:rsid w:val="00034977"/>
    <w:rsid w:val="00034D6F"/>
    <w:rsid w:val="0003593C"/>
    <w:rsid w:val="00035F26"/>
    <w:rsid w:val="000362CD"/>
    <w:rsid w:val="00036866"/>
    <w:rsid w:val="000369A9"/>
    <w:rsid w:val="00037B80"/>
    <w:rsid w:val="0004026D"/>
    <w:rsid w:val="000418BD"/>
    <w:rsid w:val="00041924"/>
    <w:rsid w:val="00041B9C"/>
    <w:rsid w:val="00041BBE"/>
    <w:rsid w:val="00043627"/>
    <w:rsid w:val="00043780"/>
    <w:rsid w:val="000438B1"/>
    <w:rsid w:val="00043CCF"/>
    <w:rsid w:val="00043FA1"/>
    <w:rsid w:val="000449E7"/>
    <w:rsid w:val="00045C61"/>
    <w:rsid w:val="0004616D"/>
    <w:rsid w:val="00047313"/>
    <w:rsid w:val="000474AA"/>
    <w:rsid w:val="0004751B"/>
    <w:rsid w:val="00047983"/>
    <w:rsid w:val="00047BF5"/>
    <w:rsid w:val="00050AD3"/>
    <w:rsid w:val="00051AE1"/>
    <w:rsid w:val="00053020"/>
    <w:rsid w:val="00053258"/>
    <w:rsid w:val="0005381C"/>
    <w:rsid w:val="00054C31"/>
    <w:rsid w:val="00054C45"/>
    <w:rsid w:val="00061289"/>
    <w:rsid w:val="00061445"/>
    <w:rsid w:val="00061C10"/>
    <w:rsid w:val="00061F39"/>
    <w:rsid w:val="000626D6"/>
    <w:rsid w:val="000627D8"/>
    <w:rsid w:val="0006433C"/>
    <w:rsid w:val="000649CF"/>
    <w:rsid w:val="00064A44"/>
    <w:rsid w:val="00064BF4"/>
    <w:rsid w:val="00064F3B"/>
    <w:rsid w:val="000666DF"/>
    <w:rsid w:val="00066D8F"/>
    <w:rsid w:val="00066F93"/>
    <w:rsid w:val="00070420"/>
    <w:rsid w:val="00070647"/>
    <w:rsid w:val="0007113B"/>
    <w:rsid w:val="000714C6"/>
    <w:rsid w:val="0007195B"/>
    <w:rsid w:val="00072588"/>
    <w:rsid w:val="00072F2A"/>
    <w:rsid w:val="00074A1C"/>
    <w:rsid w:val="00075252"/>
    <w:rsid w:val="000756C5"/>
    <w:rsid w:val="0007599A"/>
    <w:rsid w:val="00075E09"/>
    <w:rsid w:val="00076254"/>
    <w:rsid w:val="00076B17"/>
    <w:rsid w:val="00077886"/>
    <w:rsid w:val="00081039"/>
    <w:rsid w:val="000817B8"/>
    <w:rsid w:val="00081DAF"/>
    <w:rsid w:val="00082F12"/>
    <w:rsid w:val="00084903"/>
    <w:rsid w:val="00084A92"/>
    <w:rsid w:val="00084FEF"/>
    <w:rsid w:val="00086500"/>
    <w:rsid w:val="000877FB"/>
    <w:rsid w:val="000912E9"/>
    <w:rsid w:val="00091B91"/>
    <w:rsid w:val="00091D63"/>
    <w:rsid w:val="00091D9C"/>
    <w:rsid w:val="00092908"/>
    <w:rsid w:val="00092A16"/>
    <w:rsid w:val="00093296"/>
    <w:rsid w:val="00094E93"/>
    <w:rsid w:val="00095402"/>
    <w:rsid w:val="000956A5"/>
    <w:rsid w:val="00095808"/>
    <w:rsid w:val="000962A9"/>
    <w:rsid w:val="00096F2F"/>
    <w:rsid w:val="000971BC"/>
    <w:rsid w:val="00097567"/>
    <w:rsid w:val="000A01A3"/>
    <w:rsid w:val="000A0C62"/>
    <w:rsid w:val="000A0D17"/>
    <w:rsid w:val="000A119C"/>
    <w:rsid w:val="000A2B41"/>
    <w:rsid w:val="000A31F9"/>
    <w:rsid w:val="000A657F"/>
    <w:rsid w:val="000A76E9"/>
    <w:rsid w:val="000A7E7C"/>
    <w:rsid w:val="000B1683"/>
    <w:rsid w:val="000B19E6"/>
    <w:rsid w:val="000B30D0"/>
    <w:rsid w:val="000B330E"/>
    <w:rsid w:val="000B3C63"/>
    <w:rsid w:val="000B4F35"/>
    <w:rsid w:val="000B5946"/>
    <w:rsid w:val="000C0E7B"/>
    <w:rsid w:val="000C26FD"/>
    <w:rsid w:val="000C2866"/>
    <w:rsid w:val="000C3AFF"/>
    <w:rsid w:val="000C3DFE"/>
    <w:rsid w:val="000C5716"/>
    <w:rsid w:val="000C743B"/>
    <w:rsid w:val="000C77D6"/>
    <w:rsid w:val="000C7EB7"/>
    <w:rsid w:val="000D006C"/>
    <w:rsid w:val="000D02E9"/>
    <w:rsid w:val="000D41BE"/>
    <w:rsid w:val="000D59FE"/>
    <w:rsid w:val="000D5F47"/>
    <w:rsid w:val="000D61AA"/>
    <w:rsid w:val="000D635C"/>
    <w:rsid w:val="000D6DEA"/>
    <w:rsid w:val="000D75C8"/>
    <w:rsid w:val="000D791D"/>
    <w:rsid w:val="000D7A8F"/>
    <w:rsid w:val="000D7D0F"/>
    <w:rsid w:val="000E0A14"/>
    <w:rsid w:val="000E2510"/>
    <w:rsid w:val="000E3A3B"/>
    <w:rsid w:val="000E47F0"/>
    <w:rsid w:val="000E5ADF"/>
    <w:rsid w:val="000E625C"/>
    <w:rsid w:val="000F0D4F"/>
    <w:rsid w:val="000F13AF"/>
    <w:rsid w:val="000F1937"/>
    <w:rsid w:val="000F238E"/>
    <w:rsid w:val="000F3230"/>
    <w:rsid w:val="000F3361"/>
    <w:rsid w:val="000F3953"/>
    <w:rsid w:val="000F40D5"/>
    <w:rsid w:val="000F4FB5"/>
    <w:rsid w:val="000F5A46"/>
    <w:rsid w:val="000F6637"/>
    <w:rsid w:val="000F6E19"/>
    <w:rsid w:val="000F6F2D"/>
    <w:rsid w:val="000F767E"/>
    <w:rsid w:val="001017BF"/>
    <w:rsid w:val="00102010"/>
    <w:rsid w:val="001020C5"/>
    <w:rsid w:val="001021FE"/>
    <w:rsid w:val="00102367"/>
    <w:rsid w:val="0010285A"/>
    <w:rsid w:val="001038AE"/>
    <w:rsid w:val="001044FC"/>
    <w:rsid w:val="001054BE"/>
    <w:rsid w:val="001056AE"/>
    <w:rsid w:val="001069E8"/>
    <w:rsid w:val="00107DA0"/>
    <w:rsid w:val="00107F3C"/>
    <w:rsid w:val="001102C7"/>
    <w:rsid w:val="00110387"/>
    <w:rsid w:val="00111361"/>
    <w:rsid w:val="00111E5F"/>
    <w:rsid w:val="00112C56"/>
    <w:rsid w:val="001138D1"/>
    <w:rsid w:val="00113EEB"/>
    <w:rsid w:val="001146AF"/>
    <w:rsid w:val="001177E8"/>
    <w:rsid w:val="00117BF8"/>
    <w:rsid w:val="00117C2F"/>
    <w:rsid w:val="00117D43"/>
    <w:rsid w:val="00117D81"/>
    <w:rsid w:val="001201E3"/>
    <w:rsid w:val="00123373"/>
    <w:rsid w:val="001235E2"/>
    <w:rsid w:val="00123B3A"/>
    <w:rsid w:val="00123E09"/>
    <w:rsid w:val="00124F52"/>
    <w:rsid w:val="00125779"/>
    <w:rsid w:val="00125B25"/>
    <w:rsid w:val="00125DA4"/>
    <w:rsid w:val="00126686"/>
    <w:rsid w:val="00126825"/>
    <w:rsid w:val="00127357"/>
    <w:rsid w:val="00130BCD"/>
    <w:rsid w:val="00130F28"/>
    <w:rsid w:val="0013266C"/>
    <w:rsid w:val="0013394F"/>
    <w:rsid w:val="0013653C"/>
    <w:rsid w:val="00137163"/>
    <w:rsid w:val="001373F0"/>
    <w:rsid w:val="00137732"/>
    <w:rsid w:val="00141AA1"/>
    <w:rsid w:val="001420AF"/>
    <w:rsid w:val="0014224B"/>
    <w:rsid w:val="001426A6"/>
    <w:rsid w:val="00142F0D"/>
    <w:rsid w:val="0014379F"/>
    <w:rsid w:val="00143A0A"/>
    <w:rsid w:val="00143D1A"/>
    <w:rsid w:val="00144C42"/>
    <w:rsid w:val="00145D37"/>
    <w:rsid w:val="00146C33"/>
    <w:rsid w:val="0014740B"/>
    <w:rsid w:val="00147845"/>
    <w:rsid w:val="001502C5"/>
    <w:rsid w:val="00151C6F"/>
    <w:rsid w:val="00153012"/>
    <w:rsid w:val="001533C5"/>
    <w:rsid w:val="00155070"/>
    <w:rsid w:val="00156A51"/>
    <w:rsid w:val="0015760C"/>
    <w:rsid w:val="00157AD3"/>
    <w:rsid w:val="00160491"/>
    <w:rsid w:val="00160835"/>
    <w:rsid w:val="00161639"/>
    <w:rsid w:val="00163806"/>
    <w:rsid w:val="0016582D"/>
    <w:rsid w:val="001660E4"/>
    <w:rsid w:val="00167327"/>
    <w:rsid w:val="00167602"/>
    <w:rsid w:val="00167F9B"/>
    <w:rsid w:val="001711F5"/>
    <w:rsid w:val="001712A4"/>
    <w:rsid w:val="00172562"/>
    <w:rsid w:val="0017263B"/>
    <w:rsid w:val="00173627"/>
    <w:rsid w:val="00174927"/>
    <w:rsid w:val="00174CBE"/>
    <w:rsid w:val="0017587D"/>
    <w:rsid w:val="00175B86"/>
    <w:rsid w:val="00176737"/>
    <w:rsid w:val="00177026"/>
    <w:rsid w:val="001771BE"/>
    <w:rsid w:val="00180A70"/>
    <w:rsid w:val="00180E3B"/>
    <w:rsid w:val="001815C4"/>
    <w:rsid w:val="00181714"/>
    <w:rsid w:val="001827B1"/>
    <w:rsid w:val="0018475A"/>
    <w:rsid w:val="0018557C"/>
    <w:rsid w:val="001860A6"/>
    <w:rsid w:val="00186E5C"/>
    <w:rsid w:val="00187114"/>
    <w:rsid w:val="00187142"/>
    <w:rsid w:val="00187D63"/>
    <w:rsid w:val="00190619"/>
    <w:rsid w:val="00190F24"/>
    <w:rsid w:val="00195D1A"/>
    <w:rsid w:val="00196903"/>
    <w:rsid w:val="001972CA"/>
    <w:rsid w:val="001A0CC5"/>
    <w:rsid w:val="001A0E15"/>
    <w:rsid w:val="001A12FB"/>
    <w:rsid w:val="001A3A89"/>
    <w:rsid w:val="001A584A"/>
    <w:rsid w:val="001A5863"/>
    <w:rsid w:val="001A5BF9"/>
    <w:rsid w:val="001A761F"/>
    <w:rsid w:val="001B061B"/>
    <w:rsid w:val="001B0732"/>
    <w:rsid w:val="001B179A"/>
    <w:rsid w:val="001B2093"/>
    <w:rsid w:val="001B3415"/>
    <w:rsid w:val="001B36B3"/>
    <w:rsid w:val="001B3778"/>
    <w:rsid w:val="001B50A9"/>
    <w:rsid w:val="001B5E9D"/>
    <w:rsid w:val="001C1144"/>
    <w:rsid w:val="001C2EE9"/>
    <w:rsid w:val="001C31E3"/>
    <w:rsid w:val="001C3531"/>
    <w:rsid w:val="001C4363"/>
    <w:rsid w:val="001C5511"/>
    <w:rsid w:val="001C580F"/>
    <w:rsid w:val="001C6854"/>
    <w:rsid w:val="001D1B53"/>
    <w:rsid w:val="001D248A"/>
    <w:rsid w:val="001D2677"/>
    <w:rsid w:val="001D2761"/>
    <w:rsid w:val="001D31D6"/>
    <w:rsid w:val="001D4BE6"/>
    <w:rsid w:val="001D5038"/>
    <w:rsid w:val="001D5298"/>
    <w:rsid w:val="001D55FD"/>
    <w:rsid w:val="001D5C3C"/>
    <w:rsid w:val="001D678F"/>
    <w:rsid w:val="001D6F2C"/>
    <w:rsid w:val="001E1A1E"/>
    <w:rsid w:val="001E1E2D"/>
    <w:rsid w:val="001E2CF1"/>
    <w:rsid w:val="001E39DE"/>
    <w:rsid w:val="001E4484"/>
    <w:rsid w:val="001E49B2"/>
    <w:rsid w:val="001E6A5F"/>
    <w:rsid w:val="001E766E"/>
    <w:rsid w:val="001F3A3B"/>
    <w:rsid w:val="001F459C"/>
    <w:rsid w:val="001F4DCB"/>
    <w:rsid w:val="001F66A2"/>
    <w:rsid w:val="001F69D0"/>
    <w:rsid w:val="001F7F39"/>
    <w:rsid w:val="00200F67"/>
    <w:rsid w:val="002019C4"/>
    <w:rsid w:val="0020253D"/>
    <w:rsid w:val="0020360F"/>
    <w:rsid w:val="00204279"/>
    <w:rsid w:val="00206034"/>
    <w:rsid w:val="00206AE8"/>
    <w:rsid w:val="002101FB"/>
    <w:rsid w:val="0021042A"/>
    <w:rsid w:val="002107F0"/>
    <w:rsid w:val="00210D65"/>
    <w:rsid w:val="00211AA1"/>
    <w:rsid w:val="00212644"/>
    <w:rsid w:val="00212763"/>
    <w:rsid w:val="002130E4"/>
    <w:rsid w:val="002138E7"/>
    <w:rsid w:val="00214E6A"/>
    <w:rsid w:val="002156C9"/>
    <w:rsid w:val="00216272"/>
    <w:rsid w:val="00220B2C"/>
    <w:rsid w:val="00220C2F"/>
    <w:rsid w:val="00222992"/>
    <w:rsid w:val="00227DC8"/>
    <w:rsid w:val="00227EA2"/>
    <w:rsid w:val="00227F01"/>
    <w:rsid w:val="002301EC"/>
    <w:rsid w:val="002304AF"/>
    <w:rsid w:val="00231CBA"/>
    <w:rsid w:val="002323C7"/>
    <w:rsid w:val="00232B39"/>
    <w:rsid w:val="00233FD8"/>
    <w:rsid w:val="002340E9"/>
    <w:rsid w:val="00235D4F"/>
    <w:rsid w:val="00236190"/>
    <w:rsid w:val="00237AC4"/>
    <w:rsid w:val="00240D92"/>
    <w:rsid w:val="002414E2"/>
    <w:rsid w:val="00242E33"/>
    <w:rsid w:val="0024414B"/>
    <w:rsid w:val="00244BEB"/>
    <w:rsid w:val="00246294"/>
    <w:rsid w:val="00246FEA"/>
    <w:rsid w:val="002478E4"/>
    <w:rsid w:val="00250A07"/>
    <w:rsid w:val="00250E21"/>
    <w:rsid w:val="00250FB9"/>
    <w:rsid w:val="00251BD1"/>
    <w:rsid w:val="00252640"/>
    <w:rsid w:val="00252D2D"/>
    <w:rsid w:val="00252E48"/>
    <w:rsid w:val="00253544"/>
    <w:rsid w:val="00253A55"/>
    <w:rsid w:val="00253B6C"/>
    <w:rsid w:val="0025501E"/>
    <w:rsid w:val="00255548"/>
    <w:rsid w:val="00255ED2"/>
    <w:rsid w:val="0025600F"/>
    <w:rsid w:val="002561FE"/>
    <w:rsid w:val="0025674D"/>
    <w:rsid w:val="002568C5"/>
    <w:rsid w:val="00256F9D"/>
    <w:rsid w:val="002577D6"/>
    <w:rsid w:val="002608E5"/>
    <w:rsid w:val="0026124A"/>
    <w:rsid w:val="0026178F"/>
    <w:rsid w:val="0026400B"/>
    <w:rsid w:val="00264544"/>
    <w:rsid w:val="0026475A"/>
    <w:rsid w:val="002659D6"/>
    <w:rsid w:val="00266858"/>
    <w:rsid w:val="00270254"/>
    <w:rsid w:val="00270B6E"/>
    <w:rsid w:val="00271165"/>
    <w:rsid w:val="002731B5"/>
    <w:rsid w:val="0027343D"/>
    <w:rsid w:val="00274CED"/>
    <w:rsid w:val="00275160"/>
    <w:rsid w:val="00275855"/>
    <w:rsid w:val="00275F05"/>
    <w:rsid w:val="00280994"/>
    <w:rsid w:val="00280D5F"/>
    <w:rsid w:val="00281A52"/>
    <w:rsid w:val="00284876"/>
    <w:rsid w:val="00285759"/>
    <w:rsid w:val="00285791"/>
    <w:rsid w:val="00285F14"/>
    <w:rsid w:val="00286188"/>
    <w:rsid w:val="00286481"/>
    <w:rsid w:val="00286530"/>
    <w:rsid w:val="00286E04"/>
    <w:rsid w:val="00286EB3"/>
    <w:rsid w:val="00287683"/>
    <w:rsid w:val="002918AB"/>
    <w:rsid w:val="00292C58"/>
    <w:rsid w:val="00292FCD"/>
    <w:rsid w:val="00293F24"/>
    <w:rsid w:val="002943FF"/>
    <w:rsid w:val="00294D78"/>
    <w:rsid w:val="00294F75"/>
    <w:rsid w:val="002951FC"/>
    <w:rsid w:val="0029521A"/>
    <w:rsid w:val="002964E3"/>
    <w:rsid w:val="002968F4"/>
    <w:rsid w:val="00296A08"/>
    <w:rsid w:val="00296CF0"/>
    <w:rsid w:val="00296FDB"/>
    <w:rsid w:val="002978E0"/>
    <w:rsid w:val="00297C5D"/>
    <w:rsid w:val="00297EDA"/>
    <w:rsid w:val="002A0995"/>
    <w:rsid w:val="002A2938"/>
    <w:rsid w:val="002A619B"/>
    <w:rsid w:val="002A6833"/>
    <w:rsid w:val="002A6E43"/>
    <w:rsid w:val="002B029E"/>
    <w:rsid w:val="002B0869"/>
    <w:rsid w:val="002B13E6"/>
    <w:rsid w:val="002B1E63"/>
    <w:rsid w:val="002B2A7A"/>
    <w:rsid w:val="002B31BC"/>
    <w:rsid w:val="002B3F9E"/>
    <w:rsid w:val="002B41D5"/>
    <w:rsid w:val="002B429D"/>
    <w:rsid w:val="002B4BAA"/>
    <w:rsid w:val="002B6873"/>
    <w:rsid w:val="002B696C"/>
    <w:rsid w:val="002B7BD6"/>
    <w:rsid w:val="002B7D57"/>
    <w:rsid w:val="002C0D6C"/>
    <w:rsid w:val="002C18F0"/>
    <w:rsid w:val="002C18F2"/>
    <w:rsid w:val="002C1D9E"/>
    <w:rsid w:val="002C22EE"/>
    <w:rsid w:val="002C4F6B"/>
    <w:rsid w:val="002C5895"/>
    <w:rsid w:val="002C5A80"/>
    <w:rsid w:val="002D10D5"/>
    <w:rsid w:val="002D1811"/>
    <w:rsid w:val="002D1FF1"/>
    <w:rsid w:val="002D490A"/>
    <w:rsid w:val="002D6B32"/>
    <w:rsid w:val="002D71D6"/>
    <w:rsid w:val="002D79D2"/>
    <w:rsid w:val="002E02BD"/>
    <w:rsid w:val="002E036F"/>
    <w:rsid w:val="002E4F42"/>
    <w:rsid w:val="002E5605"/>
    <w:rsid w:val="002E59CB"/>
    <w:rsid w:val="002E5C70"/>
    <w:rsid w:val="002E5FF5"/>
    <w:rsid w:val="002E65AC"/>
    <w:rsid w:val="002E75F0"/>
    <w:rsid w:val="002E7D09"/>
    <w:rsid w:val="002F096B"/>
    <w:rsid w:val="002F0B2E"/>
    <w:rsid w:val="002F1791"/>
    <w:rsid w:val="002F29D9"/>
    <w:rsid w:val="002F2DC0"/>
    <w:rsid w:val="002F35A7"/>
    <w:rsid w:val="002F5627"/>
    <w:rsid w:val="002F5738"/>
    <w:rsid w:val="002F6EBF"/>
    <w:rsid w:val="002F6EE7"/>
    <w:rsid w:val="002F7063"/>
    <w:rsid w:val="002F7B50"/>
    <w:rsid w:val="003001DD"/>
    <w:rsid w:val="00301CA9"/>
    <w:rsid w:val="00302015"/>
    <w:rsid w:val="003024E8"/>
    <w:rsid w:val="00302FA7"/>
    <w:rsid w:val="00303234"/>
    <w:rsid w:val="003049FE"/>
    <w:rsid w:val="0030585B"/>
    <w:rsid w:val="0030597F"/>
    <w:rsid w:val="00305BED"/>
    <w:rsid w:val="00306056"/>
    <w:rsid w:val="00307552"/>
    <w:rsid w:val="003102D5"/>
    <w:rsid w:val="00310360"/>
    <w:rsid w:val="003105FA"/>
    <w:rsid w:val="00311FD6"/>
    <w:rsid w:val="0031275C"/>
    <w:rsid w:val="00312D76"/>
    <w:rsid w:val="00312F9D"/>
    <w:rsid w:val="00313B5E"/>
    <w:rsid w:val="00313BB1"/>
    <w:rsid w:val="003153A3"/>
    <w:rsid w:val="00317D6D"/>
    <w:rsid w:val="00322AC0"/>
    <w:rsid w:val="00325CD5"/>
    <w:rsid w:val="00326069"/>
    <w:rsid w:val="0032657A"/>
    <w:rsid w:val="0032704A"/>
    <w:rsid w:val="003317EE"/>
    <w:rsid w:val="00332140"/>
    <w:rsid w:val="003322F1"/>
    <w:rsid w:val="0033316A"/>
    <w:rsid w:val="0033362F"/>
    <w:rsid w:val="003338F4"/>
    <w:rsid w:val="0033513B"/>
    <w:rsid w:val="00335FD5"/>
    <w:rsid w:val="0033690B"/>
    <w:rsid w:val="00337396"/>
    <w:rsid w:val="00337CCB"/>
    <w:rsid w:val="0034218D"/>
    <w:rsid w:val="003427EA"/>
    <w:rsid w:val="00342C46"/>
    <w:rsid w:val="00343AA9"/>
    <w:rsid w:val="003442F2"/>
    <w:rsid w:val="0034438A"/>
    <w:rsid w:val="00346434"/>
    <w:rsid w:val="003465E1"/>
    <w:rsid w:val="00346D1A"/>
    <w:rsid w:val="00347E9A"/>
    <w:rsid w:val="00351622"/>
    <w:rsid w:val="00351795"/>
    <w:rsid w:val="00352081"/>
    <w:rsid w:val="003525EF"/>
    <w:rsid w:val="00352CDA"/>
    <w:rsid w:val="00352F38"/>
    <w:rsid w:val="0035356D"/>
    <w:rsid w:val="003551AF"/>
    <w:rsid w:val="00355666"/>
    <w:rsid w:val="00355704"/>
    <w:rsid w:val="0035588F"/>
    <w:rsid w:val="00355A8D"/>
    <w:rsid w:val="003567C7"/>
    <w:rsid w:val="0035768B"/>
    <w:rsid w:val="00357B28"/>
    <w:rsid w:val="003600C3"/>
    <w:rsid w:val="0036021D"/>
    <w:rsid w:val="00360380"/>
    <w:rsid w:val="00360EB5"/>
    <w:rsid w:val="00361089"/>
    <w:rsid w:val="0036159F"/>
    <w:rsid w:val="003620F9"/>
    <w:rsid w:val="00362D87"/>
    <w:rsid w:val="00363566"/>
    <w:rsid w:val="003655A2"/>
    <w:rsid w:val="00367082"/>
    <w:rsid w:val="003672C8"/>
    <w:rsid w:val="00367403"/>
    <w:rsid w:val="00370C7B"/>
    <w:rsid w:val="00371748"/>
    <w:rsid w:val="00371F37"/>
    <w:rsid w:val="00371F46"/>
    <w:rsid w:val="00372A73"/>
    <w:rsid w:val="0037362E"/>
    <w:rsid w:val="003745C7"/>
    <w:rsid w:val="003749E3"/>
    <w:rsid w:val="00374E85"/>
    <w:rsid w:val="003754D7"/>
    <w:rsid w:val="0037638E"/>
    <w:rsid w:val="003778F8"/>
    <w:rsid w:val="00377D31"/>
    <w:rsid w:val="00381904"/>
    <w:rsid w:val="00381D3F"/>
    <w:rsid w:val="00382015"/>
    <w:rsid w:val="00383F33"/>
    <w:rsid w:val="0038451C"/>
    <w:rsid w:val="003849B0"/>
    <w:rsid w:val="00385148"/>
    <w:rsid w:val="0038547A"/>
    <w:rsid w:val="003855DB"/>
    <w:rsid w:val="003859B8"/>
    <w:rsid w:val="00385CED"/>
    <w:rsid w:val="0038620A"/>
    <w:rsid w:val="003868C2"/>
    <w:rsid w:val="003869E8"/>
    <w:rsid w:val="003872E1"/>
    <w:rsid w:val="003901EA"/>
    <w:rsid w:val="003923D3"/>
    <w:rsid w:val="003924C3"/>
    <w:rsid w:val="00392D23"/>
    <w:rsid w:val="003940FC"/>
    <w:rsid w:val="0039412E"/>
    <w:rsid w:val="003941D2"/>
    <w:rsid w:val="00394304"/>
    <w:rsid w:val="003948F3"/>
    <w:rsid w:val="00394CA7"/>
    <w:rsid w:val="00394EEC"/>
    <w:rsid w:val="003958F3"/>
    <w:rsid w:val="00396D5B"/>
    <w:rsid w:val="00396DB7"/>
    <w:rsid w:val="003974C3"/>
    <w:rsid w:val="003974E7"/>
    <w:rsid w:val="00397BEA"/>
    <w:rsid w:val="003A0121"/>
    <w:rsid w:val="003A0990"/>
    <w:rsid w:val="003A0F89"/>
    <w:rsid w:val="003A2344"/>
    <w:rsid w:val="003A2B1D"/>
    <w:rsid w:val="003A2D55"/>
    <w:rsid w:val="003A2ECA"/>
    <w:rsid w:val="003A3986"/>
    <w:rsid w:val="003A3A8C"/>
    <w:rsid w:val="003A3D3A"/>
    <w:rsid w:val="003A3FD9"/>
    <w:rsid w:val="003A6FB8"/>
    <w:rsid w:val="003A75AA"/>
    <w:rsid w:val="003B296A"/>
    <w:rsid w:val="003B2DBE"/>
    <w:rsid w:val="003B3E85"/>
    <w:rsid w:val="003B461B"/>
    <w:rsid w:val="003B6216"/>
    <w:rsid w:val="003B7390"/>
    <w:rsid w:val="003C04A6"/>
    <w:rsid w:val="003C079F"/>
    <w:rsid w:val="003C28A6"/>
    <w:rsid w:val="003C2ACE"/>
    <w:rsid w:val="003C306B"/>
    <w:rsid w:val="003C3892"/>
    <w:rsid w:val="003C4B97"/>
    <w:rsid w:val="003C4CD0"/>
    <w:rsid w:val="003C4EA8"/>
    <w:rsid w:val="003C5CE6"/>
    <w:rsid w:val="003D0BB3"/>
    <w:rsid w:val="003D121D"/>
    <w:rsid w:val="003D1846"/>
    <w:rsid w:val="003D1AF4"/>
    <w:rsid w:val="003D1B19"/>
    <w:rsid w:val="003D40E9"/>
    <w:rsid w:val="003D4871"/>
    <w:rsid w:val="003D4B9E"/>
    <w:rsid w:val="003D5B89"/>
    <w:rsid w:val="003D5D5C"/>
    <w:rsid w:val="003D6080"/>
    <w:rsid w:val="003D6AAB"/>
    <w:rsid w:val="003D76DF"/>
    <w:rsid w:val="003E083B"/>
    <w:rsid w:val="003E1C69"/>
    <w:rsid w:val="003E1E4A"/>
    <w:rsid w:val="003E220A"/>
    <w:rsid w:val="003E22F3"/>
    <w:rsid w:val="003E2A1E"/>
    <w:rsid w:val="003E2F29"/>
    <w:rsid w:val="003E38B4"/>
    <w:rsid w:val="003E40D1"/>
    <w:rsid w:val="003E4267"/>
    <w:rsid w:val="003E427C"/>
    <w:rsid w:val="003E440B"/>
    <w:rsid w:val="003E50BB"/>
    <w:rsid w:val="003E5EA8"/>
    <w:rsid w:val="003E6104"/>
    <w:rsid w:val="003E68AD"/>
    <w:rsid w:val="003F1108"/>
    <w:rsid w:val="003F1DDB"/>
    <w:rsid w:val="003F23BD"/>
    <w:rsid w:val="003F3D8F"/>
    <w:rsid w:val="003F4287"/>
    <w:rsid w:val="003F4C99"/>
    <w:rsid w:val="003F4DF1"/>
    <w:rsid w:val="003F5337"/>
    <w:rsid w:val="003F6640"/>
    <w:rsid w:val="003F7512"/>
    <w:rsid w:val="00400135"/>
    <w:rsid w:val="004006BE"/>
    <w:rsid w:val="0040073F"/>
    <w:rsid w:val="00403005"/>
    <w:rsid w:val="00403BB8"/>
    <w:rsid w:val="00406506"/>
    <w:rsid w:val="004065C1"/>
    <w:rsid w:val="00407224"/>
    <w:rsid w:val="004114EF"/>
    <w:rsid w:val="00411BD3"/>
    <w:rsid w:val="00411FCC"/>
    <w:rsid w:val="00412AEB"/>
    <w:rsid w:val="00412B79"/>
    <w:rsid w:val="004135FA"/>
    <w:rsid w:val="00413C62"/>
    <w:rsid w:val="00414761"/>
    <w:rsid w:val="0041497C"/>
    <w:rsid w:val="00416D01"/>
    <w:rsid w:val="00421307"/>
    <w:rsid w:val="00422462"/>
    <w:rsid w:val="00422E4C"/>
    <w:rsid w:val="004232E5"/>
    <w:rsid w:val="00423C5D"/>
    <w:rsid w:val="00425CB6"/>
    <w:rsid w:val="00426435"/>
    <w:rsid w:val="00426AD4"/>
    <w:rsid w:val="004303E6"/>
    <w:rsid w:val="0043125F"/>
    <w:rsid w:val="00431EFC"/>
    <w:rsid w:val="00431F41"/>
    <w:rsid w:val="004323AA"/>
    <w:rsid w:val="00432A99"/>
    <w:rsid w:val="00432EDC"/>
    <w:rsid w:val="004332D9"/>
    <w:rsid w:val="00433927"/>
    <w:rsid w:val="004347E7"/>
    <w:rsid w:val="004350C5"/>
    <w:rsid w:val="00435F03"/>
    <w:rsid w:val="00436566"/>
    <w:rsid w:val="004365C6"/>
    <w:rsid w:val="0043711B"/>
    <w:rsid w:val="00440350"/>
    <w:rsid w:val="00440FD1"/>
    <w:rsid w:val="004412D5"/>
    <w:rsid w:val="00441706"/>
    <w:rsid w:val="00441B39"/>
    <w:rsid w:val="004422F2"/>
    <w:rsid w:val="00443F57"/>
    <w:rsid w:val="00444042"/>
    <w:rsid w:val="00446157"/>
    <w:rsid w:val="00446C00"/>
    <w:rsid w:val="00446DFD"/>
    <w:rsid w:val="00447F48"/>
    <w:rsid w:val="00450267"/>
    <w:rsid w:val="00450E0A"/>
    <w:rsid w:val="0045129C"/>
    <w:rsid w:val="00451AA3"/>
    <w:rsid w:val="00452D77"/>
    <w:rsid w:val="00454468"/>
    <w:rsid w:val="004556D2"/>
    <w:rsid w:val="0046077C"/>
    <w:rsid w:val="00460BC9"/>
    <w:rsid w:val="0046105B"/>
    <w:rsid w:val="004617D6"/>
    <w:rsid w:val="00462043"/>
    <w:rsid w:val="0046233E"/>
    <w:rsid w:val="00463EE1"/>
    <w:rsid w:val="00464070"/>
    <w:rsid w:val="00464567"/>
    <w:rsid w:val="00464B66"/>
    <w:rsid w:val="00464BD7"/>
    <w:rsid w:val="004656E3"/>
    <w:rsid w:val="00467880"/>
    <w:rsid w:val="00467F8E"/>
    <w:rsid w:val="00470C27"/>
    <w:rsid w:val="00471509"/>
    <w:rsid w:val="00471586"/>
    <w:rsid w:val="00472589"/>
    <w:rsid w:val="0047404E"/>
    <w:rsid w:val="004740B1"/>
    <w:rsid w:val="00474A45"/>
    <w:rsid w:val="00474A64"/>
    <w:rsid w:val="00474D5D"/>
    <w:rsid w:val="00476141"/>
    <w:rsid w:val="0047638F"/>
    <w:rsid w:val="004765A1"/>
    <w:rsid w:val="00476BAE"/>
    <w:rsid w:val="00477BAC"/>
    <w:rsid w:val="004800CB"/>
    <w:rsid w:val="00480BD0"/>
    <w:rsid w:val="004824D6"/>
    <w:rsid w:val="004837FE"/>
    <w:rsid w:val="00483EED"/>
    <w:rsid w:val="00484AA9"/>
    <w:rsid w:val="0048679D"/>
    <w:rsid w:val="00486AAE"/>
    <w:rsid w:val="00487052"/>
    <w:rsid w:val="00487724"/>
    <w:rsid w:val="00487F05"/>
    <w:rsid w:val="0049001B"/>
    <w:rsid w:val="00491342"/>
    <w:rsid w:val="00491687"/>
    <w:rsid w:val="00492A6D"/>
    <w:rsid w:val="00493B33"/>
    <w:rsid w:val="00496FF0"/>
    <w:rsid w:val="00497043"/>
    <w:rsid w:val="004A02B2"/>
    <w:rsid w:val="004A0437"/>
    <w:rsid w:val="004A1E9E"/>
    <w:rsid w:val="004A1FF3"/>
    <w:rsid w:val="004A3CAA"/>
    <w:rsid w:val="004A406E"/>
    <w:rsid w:val="004A4300"/>
    <w:rsid w:val="004A4A5A"/>
    <w:rsid w:val="004A4B7C"/>
    <w:rsid w:val="004A543C"/>
    <w:rsid w:val="004A555F"/>
    <w:rsid w:val="004A711D"/>
    <w:rsid w:val="004B0701"/>
    <w:rsid w:val="004B0BE3"/>
    <w:rsid w:val="004B2030"/>
    <w:rsid w:val="004B35D2"/>
    <w:rsid w:val="004B38C9"/>
    <w:rsid w:val="004B4E67"/>
    <w:rsid w:val="004B5184"/>
    <w:rsid w:val="004B58E9"/>
    <w:rsid w:val="004B6740"/>
    <w:rsid w:val="004B68F3"/>
    <w:rsid w:val="004B72BB"/>
    <w:rsid w:val="004C0E22"/>
    <w:rsid w:val="004C1736"/>
    <w:rsid w:val="004C1A36"/>
    <w:rsid w:val="004C2511"/>
    <w:rsid w:val="004C251A"/>
    <w:rsid w:val="004C2D01"/>
    <w:rsid w:val="004C4112"/>
    <w:rsid w:val="004C4549"/>
    <w:rsid w:val="004C4FAE"/>
    <w:rsid w:val="004C5780"/>
    <w:rsid w:val="004C5BF7"/>
    <w:rsid w:val="004C6334"/>
    <w:rsid w:val="004C6AEA"/>
    <w:rsid w:val="004C6B6D"/>
    <w:rsid w:val="004D0AB0"/>
    <w:rsid w:val="004D0D24"/>
    <w:rsid w:val="004D2115"/>
    <w:rsid w:val="004D2375"/>
    <w:rsid w:val="004D321A"/>
    <w:rsid w:val="004D7B4A"/>
    <w:rsid w:val="004E02B3"/>
    <w:rsid w:val="004E2672"/>
    <w:rsid w:val="004E41FF"/>
    <w:rsid w:val="004E4390"/>
    <w:rsid w:val="004E6397"/>
    <w:rsid w:val="004E7ABE"/>
    <w:rsid w:val="004F0983"/>
    <w:rsid w:val="004F1D59"/>
    <w:rsid w:val="004F2157"/>
    <w:rsid w:val="004F222B"/>
    <w:rsid w:val="004F3754"/>
    <w:rsid w:val="004F3E2A"/>
    <w:rsid w:val="004F405C"/>
    <w:rsid w:val="004F4385"/>
    <w:rsid w:val="004F4A94"/>
    <w:rsid w:val="004F60C8"/>
    <w:rsid w:val="004F67D6"/>
    <w:rsid w:val="004F7801"/>
    <w:rsid w:val="0050056A"/>
    <w:rsid w:val="005015E2"/>
    <w:rsid w:val="00501C5C"/>
    <w:rsid w:val="00501F3A"/>
    <w:rsid w:val="0050224D"/>
    <w:rsid w:val="005032DF"/>
    <w:rsid w:val="005034C7"/>
    <w:rsid w:val="00503624"/>
    <w:rsid w:val="005062FC"/>
    <w:rsid w:val="00506C6E"/>
    <w:rsid w:val="00507AB0"/>
    <w:rsid w:val="00507F1F"/>
    <w:rsid w:val="00510945"/>
    <w:rsid w:val="00513684"/>
    <w:rsid w:val="005140FE"/>
    <w:rsid w:val="00514370"/>
    <w:rsid w:val="00514974"/>
    <w:rsid w:val="00515312"/>
    <w:rsid w:val="00515745"/>
    <w:rsid w:val="00517EE5"/>
    <w:rsid w:val="00520061"/>
    <w:rsid w:val="00521391"/>
    <w:rsid w:val="00521611"/>
    <w:rsid w:val="005220B3"/>
    <w:rsid w:val="00522D17"/>
    <w:rsid w:val="00523698"/>
    <w:rsid w:val="005251E0"/>
    <w:rsid w:val="00525A2B"/>
    <w:rsid w:val="00525B79"/>
    <w:rsid w:val="00526197"/>
    <w:rsid w:val="005271AE"/>
    <w:rsid w:val="0052787D"/>
    <w:rsid w:val="00527B8B"/>
    <w:rsid w:val="00531A6F"/>
    <w:rsid w:val="0053213B"/>
    <w:rsid w:val="00532215"/>
    <w:rsid w:val="00534DD8"/>
    <w:rsid w:val="0053570B"/>
    <w:rsid w:val="00535BC2"/>
    <w:rsid w:val="00536103"/>
    <w:rsid w:val="005376CE"/>
    <w:rsid w:val="00537C89"/>
    <w:rsid w:val="00537D77"/>
    <w:rsid w:val="00540708"/>
    <w:rsid w:val="00540D21"/>
    <w:rsid w:val="00541455"/>
    <w:rsid w:val="00541A27"/>
    <w:rsid w:val="00542602"/>
    <w:rsid w:val="00542E0B"/>
    <w:rsid w:val="00543081"/>
    <w:rsid w:val="0054333D"/>
    <w:rsid w:val="00543963"/>
    <w:rsid w:val="005447B4"/>
    <w:rsid w:val="00544BD4"/>
    <w:rsid w:val="00546886"/>
    <w:rsid w:val="00546965"/>
    <w:rsid w:val="00546DE5"/>
    <w:rsid w:val="005474C0"/>
    <w:rsid w:val="00547626"/>
    <w:rsid w:val="00547758"/>
    <w:rsid w:val="00547E34"/>
    <w:rsid w:val="0055016C"/>
    <w:rsid w:val="0055142B"/>
    <w:rsid w:val="005519AE"/>
    <w:rsid w:val="0055272E"/>
    <w:rsid w:val="00552B9E"/>
    <w:rsid w:val="00553A33"/>
    <w:rsid w:val="005540AE"/>
    <w:rsid w:val="0055474A"/>
    <w:rsid w:val="0055486E"/>
    <w:rsid w:val="00554B45"/>
    <w:rsid w:val="005573A6"/>
    <w:rsid w:val="005578FF"/>
    <w:rsid w:val="00560A5E"/>
    <w:rsid w:val="0056195D"/>
    <w:rsid w:val="005623C4"/>
    <w:rsid w:val="00563370"/>
    <w:rsid w:val="00563385"/>
    <w:rsid w:val="00564331"/>
    <w:rsid w:val="0056439E"/>
    <w:rsid w:val="00564C63"/>
    <w:rsid w:val="00565482"/>
    <w:rsid w:val="005656D5"/>
    <w:rsid w:val="00567AB2"/>
    <w:rsid w:val="005701B3"/>
    <w:rsid w:val="005704E7"/>
    <w:rsid w:val="00572C7F"/>
    <w:rsid w:val="00573831"/>
    <w:rsid w:val="0057399A"/>
    <w:rsid w:val="00573AB1"/>
    <w:rsid w:val="0057426D"/>
    <w:rsid w:val="00574315"/>
    <w:rsid w:val="00574C37"/>
    <w:rsid w:val="005761C7"/>
    <w:rsid w:val="005767BA"/>
    <w:rsid w:val="00576C6A"/>
    <w:rsid w:val="00576E40"/>
    <w:rsid w:val="00577088"/>
    <w:rsid w:val="00580507"/>
    <w:rsid w:val="00580AE1"/>
    <w:rsid w:val="005811AF"/>
    <w:rsid w:val="005818FD"/>
    <w:rsid w:val="00581B7A"/>
    <w:rsid w:val="00581DD8"/>
    <w:rsid w:val="00582B9C"/>
    <w:rsid w:val="005834A2"/>
    <w:rsid w:val="005836CA"/>
    <w:rsid w:val="00583711"/>
    <w:rsid w:val="005848BE"/>
    <w:rsid w:val="00585DA6"/>
    <w:rsid w:val="00587F7D"/>
    <w:rsid w:val="005904EC"/>
    <w:rsid w:val="00591526"/>
    <w:rsid w:val="005919AD"/>
    <w:rsid w:val="00592AB8"/>
    <w:rsid w:val="00594821"/>
    <w:rsid w:val="00596106"/>
    <w:rsid w:val="00597702"/>
    <w:rsid w:val="00597F12"/>
    <w:rsid w:val="005A0101"/>
    <w:rsid w:val="005A01EA"/>
    <w:rsid w:val="005A0E68"/>
    <w:rsid w:val="005A1024"/>
    <w:rsid w:val="005A2B9F"/>
    <w:rsid w:val="005A2E73"/>
    <w:rsid w:val="005A3980"/>
    <w:rsid w:val="005A3A5E"/>
    <w:rsid w:val="005A3BA1"/>
    <w:rsid w:val="005A5A76"/>
    <w:rsid w:val="005B0A26"/>
    <w:rsid w:val="005B0DA4"/>
    <w:rsid w:val="005B17EE"/>
    <w:rsid w:val="005B1CDC"/>
    <w:rsid w:val="005B1EB2"/>
    <w:rsid w:val="005B21E5"/>
    <w:rsid w:val="005B23DD"/>
    <w:rsid w:val="005B481C"/>
    <w:rsid w:val="005B5889"/>
    <w:rsid w:val="005B595C"/>
    <w:rsid w:val="005B5AFD"/>
    <w:rsid w:val="005B612B"/>
    <w:rsid w:val="005B7D29"/>
    <w:rsid w:val="005C0D75"/>
    <w:rsid w:val="005C11C4"/>
    <w:rsid w:val="005C13DB"/>
    <w:rsid w:val="005C18E0"/>
    <w:rsid w:val="005C269F"/>
    <w:rsid w:val="005C2E57"/>
    <w:rsid w:val="005C2ED2"/>
    <w:rsid w:val="005C3DDA"/>
    <w:rsid w:val="005C65BA"/>
    <w:rsid w:val="005C6B85"/>
    <w:rsid w:val="005C7AD2"/>
    <w:rsid w:val="005D176D"/>
    <w:rsid w:val="005D1AE6"/>
    <w:rsid w:val="005D27BE"/>
    <w:rsid w:val="005D286A"/>
    <w:rsid w:val="005D308F"/>
    <w:rsid w:val="005D3D40"/>
    <w:rsid w:val="005D492B"/>
    <w:rsid w:val="005D496A"/>
    <w:rsid w:val="005D7353"/>
    <w:rsid w:val="005D7C8D"/>
    <w:rsid w:val="005D7F32"/>
    <w:rsid w:val="005E2898"/>
    <w:rsid w:val="005E2D70"/>
    <w:rsid w:val="005E4FF2"/>
    <w:rsid w:val="005E54BD"/>
    <w:rsid w:val="005E5726"/>
    <w:rsid w:val="005E59C7"/>
    <w:rsid w:val="005E6705"/>
    <w:rsid w:val="005E6F5A"/>
    <w:rsid w:val="005F1E65"/>
    <w:rsid w:val="005F39DD"/>
    <w:rsid w:val="005F3D5D"/>
    <w:rsid w:val="005F56D4"/>
    <w:rsid w:val="005F56ED"/>
    <w:rsid w:val="005F5AC5"/>
    <w:rsid w:val="005F63D7"/>
    <w:rsid w:val="005F665B"/>
    <w:rsid w:val="005F717F"/>
    <w:rsid w:val="005F7CAC"/>
    <w:rsid w:val="0060030C"/>
    <w:rsid w:val="00601DEB"/>
    <w:rsid w:val="00601F5B"/>
    <w:rsid w:val="0060215A"/>
    <w:rsid w:val="00602736"/>
    <w:rsid w:val="00603BAA"/>
    <w:rsid w:val="00603F89"/>
    <w:rsid w:val="00604B7C"/>
    <w:rsid w:val="00606C3E"/>
    <w:rsid w:val="006075F1"/>
    <w:rsid w:val="006076F7"/>
    <w:rsid w:val="00610412"/>
    <w:rsid w:val="0061087C"/>
    <w:rsid w:val="00611E7B"/>
    <w:rsid w:val="00612519"/>
    <w:rsid w:val="006136E5"/>
    <w:rsid w:val="0061394F"/>
    <w:rsid w:val="00616006"/>
    <w:rsid w:val="00616442"/>
    <w:rsid w:val="00616674"/>
    <w:rsid w:val="00616D07"/>
    <w:rsid w:val="0061717F"/>
    <w:rsid w:val="00617355"/>
    <w:rsid w:val="0061777D"/>
    <w:rsid w:val="00617E9F"/>
    <w:rsid w:val="00617FF3"/>
    <w:rsid w:val="006209C4"/>
    <w:rsid w:val="00620A68"/>
    <w:rsid w:val="006210C2"/>
    <w:rsid w:val="00621200"/>
    <w:rsid w:val="0062265E"/>
    <w:rsid w:val="0062364C"/>
    <w:rsid w:val="00624038"/>
    <w:rsid w:val="0062500C"/>
    <w:rsid w:val="00626100"/>
    <w:rsid w:val="00626C08"/>
    <w:rsid w:val="00630FBC"/>
    <w:rsid w:val="00631211"/>
    <w:rsid w:val="006320A0"/>
    <w:rsid w:val="006334B0"/>
    <w:rsid w:val="00634816"/>
    <w:rsid w:val="00634D41"/>
    <w:rsid w:val="00635086"/>
    <w:rsid w:val="00635F52"/>
    <w:rsid w:val="006372B4"/>
    <w:rsid w:val="00637F88"/>
    <w:rsid w:val="0064023B"/>
    <w:rsid w:val="0064161D"/>
    <w:rsid w:val="00641B74"/>
    <w:rsid w:val="00641C79"/>
    <w:rsid w:val="00641F1D"/>
    <w:rsid w:val="00643109"/>
    <w:rsid w:val="0064325A"/>
    <w:rsid w:val="00643F55"/>
    <w:rsid w:val="0064488C"/>
    <w:rsid w:val="00644EF1"/>
    <w:rsid w:val="006453FD"/>
    <w:rsid w:val="0064635C"/>
    <w:rsid w:val="006520E3"/>
    <w:rsid w:val="006523CE"/>
    <w:rsid w:val="00652E04"/>
    <w:rsid w:val="006541D1"/>
    <w:rsid w:val="006548F8"/>
    <w:rsid w:val="00656212"/>
    <w:rsid w:val="00660BE0"/>
    <w:rsid w:val="0066163E"/>
    <w:rsid w:val="006634AA"/>
    <w:rsid w:val="00663CF8"/>
    <w:rsid w:val="006641D4"/>
    <w:rsid w:val="00664454"/>
    <w:rsid w:val="00664BDB"/>
    <w:rsid w:val="006658A3"/>
    <w:rsid w:val="006658FB"/>
    <w:rsid w:val="006672A4"/>
    <w:rsid w:val="00667721"/>
    <w:rsid w:val="00670441"/>
    <w:rsid w:val="00671054"/>
    <w:rsid w:val="00672674"/>
    <w:rsid w:val="0067342B"/>
    <w:rsid w:val="0067357D"/>
    <w:rsid w:val="006741E0"/>
    <w:rsid w:val="00674D0D"/>
    <w:rsid w:val="00675C9F"/>
    <w:rsid w:val="0067632A"/>
    <w:rsid w:val="00676C99"/>
    <w:rsid w:val="00677168"/>
    <w:rsid w:val="006779CA"/>
    <w:rsid w:val="0068227D"/>
    <w:rsid w:val="0068279C"/>
    <w:rsid w:val="006832F3"/>
    <w:rsid w:val="00683351"/>
    <w:rsid w:val="00683FBC"/>
    <w:rsid w:val="00685694"/>
    <w:rsid w:val="00685988"/>
    <w:rsid w:val="00686609"/>
    <w:rsid w:val="00686B69"/>
    <w:rsid w:val="00687A34"/>
    <w:rsid w:val="00687F6A"/>
    <w:rsid w:val="0069055C"/>
    <w:rsid w:val="00690A38"/>
    <w:rsid w:val="00691E5F"/>
    <w:rsid w:val="00691FFA"/>
    <w:rsid w:val="006921C8"/>
    <w:rsid w:val="00692382"/>
    <w:rsid w:val="00692C7F"/>
    <w:rsid w:val="00693A07"/>
    <w:rsid w:val="00694683"/>
    <w:rsid w:val="0069524D"/>
    <w:rsid w:val="00697294"/>
    <w:rsid w:val="0069773F"/>
    <w:rsid w:val="006A0BAD"/>
    <w:rsid w:val="006A0F53"/>
    <w:rsid w:val="006A150A"/>
    <w:rsid w:val="006A2920"/>
    <w:rsid w:val="006A2E12"/>
    <w:rsid w:val="006A388D"/>
    <w:rsid w:val="006A3D77"/>
    <w:rsid w:val="006A3EB9"/>
    <w:rsid w:val="006A526E"/>
    <w:rsid w:val="006A6012"/>
    <w:rsid w:val="006A69C8"/>
    <w:rsid w:val="006A703F"/>
    <w:rsid w:val="006A7603"/>
    <w:rsid w:val="006A78FF"/>
    <w:rsid w:val="006A7F65"/>
    <w:rsid w:val="006B0036"/>
    <w:rsid w:val="006B1097"/>
    <w:rsid w:val="006B1D2E"/>
    <w:rsid w:val="006B1E77"/>
    <w:rsid w:val="006B36B0"/>
    <w:rsid w:val="006B3B95"/>
    <w:rsid w:val="006B5499"/>
    <w:rsid w:val="006B5B96"/>
    <w:rsid w:val="006B666F"/>
    <w:rsid w:val="006B7712"/>
    <w:rsid w:val="006C3E40"/>
    <w:rsid w:val="006C44A7"/>
    <w:rsid w:val="006C4872"/>
    <w:rsid w:val="006C4EC1"/>
    <w:rsid w:val="006C4FAB"/>
    <w:rsid w:val="006C5437"/>
    <w:rsid w:val="006C565A"/>
    <w:rsid w:val="006C5A55"/>
    <w:rsid w:val="006C6204"/>
    <w:rsid w:val="006C7EBD"/>
    <w:rsid w:val="006D0358"/>
    <w:rsid w:val="006D05B6"/>
    <w:rsid w:val="006D0949"/>
    <w:rsid w:val="006D0FE7"/>
    <w:rsid w:val="006D1846"/>
    <w:rsid w:val="006D21A4"/>
    <w:rsid w:val="006D390D"/>
    <w:rsid w:val="006D4195"/>
    <w:rsid w:val="006D434A"/>
    <w:rsid w:val="006D506B"/>
    <w:rsid w:val="006D53F1"/>
    <w:rsid w:val="006D62AE"/>
    <w:rsid w:val="006D740A"/>
    <w:rsid w:val="006D7C60"/>
    <w:rsid w:val="006E0504"/>
    <w:rsid w:val="006E0935"/>
    <w:rsid w:val="006E0B88"/>
    <w:rsid w:val="006E1E3B"/>
    <w:rsid w:val="006E2451"/>
    <w:rsid w:val="006E2E6F"/>
    <w:rsid w:val="006E3288"/>
    <w:rsid w:val="006E55BA"/>
    <w:rsid w:val="006E5FBF"/>
    <w:rsid w:val="006E7488"/>
    <w:rsid w:val="006E758E"/>
    <w:rsid w:val="006F0B7D"/>
    <w:rsid w:val="006F0D74"/>
    <w:rsid w:val="006F0DB8"/>
    <w:rsid w:val="006F2221"/>
    <w:rsid w:val="006F2536"/>
    <w:rsid w:val="006F2BC2"/>
    <w:rsid w:val="006F4324"/>
    <w:rsid w:val="006F4B7D"/>
    <w:rsid w:val="006F527C"/>
    <w:rsid w:val="006F5B2E"/>
    <w:rsid w:val="006F5F48"/>
    <w:rsid w:val="006F6977"/>
    <w:rsid w:val="006F7F32"/>
    <w:rsid w:val="00700002"/>
    <w:rsid w:val="00703E5F"/>
    <w:rsid w:val="00704134"/>
    <w:rsid w:val="00706D81"/>
    <w:rsid w:val="007100A8"/>
    <w:rsid w:val="0071086C"/>
    <w:rsid w:val="00711108"/>
    <w:rsid w:val="00711B1E"/>
    <w:rsid w:val="00711E12"/>
    <w:rsid w:val="00712CA4"/>
    <w:rsid w:val="00712D9B"/>
    <w:rsid w:val="007132D2"/>
    <w:rsid w:val="007143A3"/>
    <w:rsid w:val="007175FB"/>
    <w:rsid w:val="00717F99"/>
    <w:rsid w:val="00720BA9"/>
    <w:rsid w:val="00723DFC"/>
    <w:rsid w:val="00724A37"/>
    <w:rsid w:val="007264CF"/>
    <w:rsid w:val="00730DBA"/>
    <w:rsid w:val="007346A8"/>
    <w:rsid w:val="00734C04"/>
    <w:rsid w:val="00736D0C"/>
    <w:rsid w:val="007370EA"/>
    <w:rsid w:val="00740992"/>
    <w:rsid w:val="0074231B"/>
    <w:rsid w:val="00742404"/>
    <w:rsid w:val="0074352D"/>
    <w:rsid w:val="00743C32"/>
    <w:rsid w:val="00745873"/>
    <w:rsid w:val="00745F05"/>
    <w:rsid w:val="0074719B"/>
    <w:rsid w:val="00747805"/>
    <w:rsid w:val="0075099C"/>
    <w:rsid w:val="00750BCA"/>
    <w:rsid w:val="00750EC9"/>
    <w:rsid w:val="00750F14"/>
    <w:rsid w:val="0075116E"/>
    <w:rsid w:val="00752B0E"/>
    <w:rsid w:val="0075456F"/>
    <w:rsid w:val="0075573D"/>
    <w:rsid w:val="00756FC2"/>
    <w:rsid w:val="00762C3D"/>
    <w:rsid w:val="007639F5"/>
    <w:rsid w:val="00764C14"/>
    <w:rsid w:val="0076527E"/>
    <w:rsid w:val="007652B1"/>
    <w:rsid w:val="00766099"/>
    <w:rsid w:val="00766131"/>
    <w:rsid w:val="00772362"/>
    <w:rsid w:val="0077236F"/>
    <w:rsid w:val="00772A3C"/>
    <w:rsid w:val="00772F55"/>
    <w:rsid w:val="0077307B"/>
    <w:rsid w:val="00775351"/>
    <w:rsid w:val="00776EE2"/>
    <w:rsid w:val="00776FA2"/>
    <w:rsid w:val="007778F0"/>
    <w:rsid w:val="00777D29"/>
    <w:rsid w:val="00780CAC"/>
    <w:rsid w:val="00783701"/>
    <w:rsid w:val="00783FF5"/>
    <w:rsid w:val="00785760"/>
    <w:rsid w:val="0078605E"/>
    <w:rsid w:val="00786E98"/>
    <w:rsid w:val="007878E8"/>
    <w:rsid w:val="00787C83"/>
    <w:rsid w:val="00791716"/>
    <w:rsid w:val="007924C9"/>
    <w:rsid w:val="007932CF"/>
    <w:rsid w:val="0079354E"/>
    <w:rsid w:val="00793682"/>
    <w:rsid w:val="00793DE3"/>
    <w:rsid w:val="00795163"/>
    <w:rsid w:val="00795EF1"/>
    <w:rsid w:val="00796E83"/>
    <w:rsid w:val="007A01C9"/>
    <w:rsid w:val="007A02EC"/>
    <w:rsid w:val="007A30E3"/>
    <w:rsid w:val="007A36AF"/>
    <w:rsid w:val="007A439A"/>
    <w:rsid w:val="007A54DD"/>
    <w:rsid w:val="007A6480"/>
    <w:rsid w:val="007A78C4"/>
    <w:rsid w:val="007A7DC9"/>
    <w:rsid w:val="007A7EE1"/>
    <w:rsid w:val="007B00F9"/>
    <w:rsid w:val="007B070C"/>
    <w:rsid w:val="007B1260"/>
    <w:rsid w:val="007B1AD4"/>
    <w:rsid w:val="007B1D46"/>
    <w:rsid w:val="007B2BEB"/>
    <w:rsid w:val="007B6343"/>
    <w:rsid w:val="007B7009"/>
    <w:rsid w:val="007B7191"/>
    <w:rsid w:val="007B7372"/>
    <w:rsid w:val="007C16F2"/>
    <w:rsid w:val="007C1D3F"/>
    <w:rsid w:val="007C275C"/>
    <w:rsid w:val="007C2C17"/>
    <w:rsid w:val="007C312A"/>
    <w:rsid w:val="007C5167"/>
    <w:rsid w:val="007C5273"/>
    <w:rsid w:val="007C52D0"/>
    <w:rsid w:val="007C5C1D"/>
    <w:rsid w:val="007D1246"/>
    <w:rsid w:val="007D18D2"/>
    <w:rsid w:val="007D2C88"/>
    <w:rsid w:val="007D2DA4"/>
    <w:rsid w:val="007D3999"/>
    <w:rsid w:val="007D3E9E"/>
    <w:rsid w:val="007D4578"/>
    <w:rsid w:val="007D54DE"/>
    <w:rsid w:val="007D5FD7"/>
    <w:rsid w:val="007D61A6"/>
    <w:rsid w:val="007D68DA"/>
    <w:rsid w:val="007D6953"/>
    <w:rsid w:val="007D782F"/>
    <w:rsid w:val="007D789B"/>
    <w:rsid w:val="007E1AB7"/>
    <w:rsid w:val="007E2586"/>
    <w:rsid w:val="007E26B7"/>
    <w:rsid w:val="007E33B4"/>
    <w:rsid w:val="007E4766"/>
    <w:rsid w:val="007E5ED9"/>
    <w:rsid w:val="007E6F39"/>
    <w:rsid w:val="007F0196"/>
    <w:rsid w:val="007F1E6E"/>
    <w:rsid w:val="007F2412"/>
    <w:rsid w:val="007F4696"/>
    <w:rsid w:val="007F5417"/>
    <w:rsid w:val="007F593D"/>
    <w:rsid w:val="007F5AC4"/>
    <w:rsid w:val="007F5B70"/>
    <w:rsid w:val="007F6ED7"/>
    <w:rsid w:val="007F7DFD"/>
    <w:rsid w:val="008012DA"/>
    <w:rsid w:val="0080219A"/>
    <w:rsid w:val="00802548"/>
    <w:rsid w:val="0080316D"/>
    <w:rsid w:val="00803A13"/>
    <w:rsid w:val="00803DEC"/>
    <w:rsid w:val="008042FF"/>
    <w:rsid w:val="00804675"/>
    <w:rsid w:val="00805205"/>
    <w:rsid w:val="00806185"/>
    <w:rsid w:val="008103E4"/>
    <w:rsid w:val="00810902"/>
    <w:rsid w:val="008119F0"/>
    <w:rsid w:val="00811ACB"/>
    <w:rsid w:val="00811D78"/>
    <w:rsid w:val="0081338D"/>
    <w:rsid w:val="00813A2B"/>
    <w:rsid w:val="00814ACB"/>
    <w:rsid w:val="00815758"/>
    <w:rsid w:val="00817343"/>
    <w:rsid w:val="00817B83"/>
    <w:rsid w:val="00821D22"/>
    <w:rsid w:val="008224BD"/>
    <w:rsid w:val="008227F1"/>
    <w:rsid w:val="0082395B"/>
    <w:rsid w:val="008242CF"/>
    <w:rsid w:val="00825837"/>
    <w:rsid w:val="00825EA1"/>
    <w:rsid w:val="00830D4C"/>
    <w:rsid w:val="00832047"/>
    <w:rsid w:val="00832428"/>
    <w:rsid w:val="0083401B"/>
    <w:rsid w:val="00835E47"/>
    <w:rsid w:val="008368EE"/>
    <w:rsid w:val="0083713D"/>
    <w:rsid w:val="008372BA"/>
    <w:rsid w:val="0083749B"/>
    <w:rsid w:val="0084210A"/>
    <w:rsid w:val="00843931"/>
    <w:rsid w:val="00844524"/>
    <w:rsid w:val="00844A5E"/>
    <w:rsid w:val="00844F96"/>
    <w:rsid w:val="00845644"/>
    <w:rsid w:val="008458DC"/>
    <w:rsid w:val="00845E01"/>
    <w:rsid w:val="00846D07"/>
    <w:rsid w:val="00847AEC"/>
    <w:rsid w:val="00850D6B"/>
    <w:rsid w:val="0085182F"/>
    <w:rsid w:val="0085192A"/>
    <w:rsid w:val="00851941"/>
    <w:rsid w:val="008519D8"/>
    <w:rsid w:val="00852079"/>
    <w:rsid w:val="00854C53"/>
    <w:rsid w:val="00855290"/>
    <w:rsid w:val="00855AC2"/>
    <w:rsid w:val="00856115"/>
    <w:rsid w:val="008575CA"/>
    <w:rsid w:val="0085781B"/>
    <w:rsid w:val="00857C44"/>
    <w:rsid w:val="00862752"/>
    <w:rsid w:val="008628F6"/>
    <w:rsid w:val="00862F5D"/>
    <w:rsid w:val="008632DE"/>
    <w:rsid w:val="008644DF"/>
    <w:rsid w:val="0086611E"/>
    <w:rsid w:val="00866323"/>
    <w:rsid w:val="008665CD"/>
    <w:rsid w:val="0086748C"/>
    <w:rsid w:val="00867594"/>
    <w:rsid w:val="00870056"/>
    <w:rsid w:val="00870EF3"/>
    <w:rsid w:val="008719BF"/>
    <w:rsid w:val="008725B2"/>
    <w:rsid w:val="00873092"/>
    <w:rsid w:val="0087467F"/>
    <w:rsid w:val="00874E9C"/>
    <w:rsid w:val="00875B63"/>
    <w:rsid w:val="00876C43"/>
    <w:rsid w:val="008772EE"/>
    <w:rsid w:val="00877DBA"/>
    <w:rsid w:val="0088295B"/>
    <w:rsid w:val="00883EA6"/>
    <w:rsid w:val="008844A1"/>
    <w:rsid w:val="00884B22"/>
    <w:rsid w:val="008859F2"/>
    <w:rsid w:val="00886712"/>
    <w:rsid w:val="008867BB"/>
    <w:rsid w:val="00890354"/>
    <w:rsid w:val="008909F3"/>
    <w:rsid w:val="00890F6A"/>
    <w:rsid w:val="00891C3D"/>
    <w:rsid w:val="00892075"/>
    <w:rsid w:val="0089328C"/>
    <w:rsid w:val="00895509"/>
    <w:rsid w:val="00896CE3"/>
    <w:rsid w:val="008A114F"/>
    <w:rsid w:val="008A2A1D"/>
    <w:rsid w:val="008A346B"/>
    <w:rsid w:val="008A348B"/>
    <w:rsid w:val="008A3FD5"/>
    <w:rsid w:val="008A504D"/>
    <w:rsid w:val="008A7BCD"/>
    <w:rsid w:val="008A7DA4"/>
    <w:rsid w:val="008B0670"/>
    <w:rsid w:val="008B27A9"/>
    <w:rsid w:val="008B2D35"/>
    <w:rsid w:val="008B34C2"/>
    <w:rsid w:val="008B5420"/>
    <w:rsid w:val="008B7D04"/>
    <w:rsid w:val="008C1271"/>
    <w:rsid w:val="008C130E"/>
    <w:rsid w:val="008C1B1F"/>
    <w:rsid w:val="008C1DA6"/>
    <w:rsid w:val="008C2268"/>
    <w:rsid w:val="008C2AAE"/>
    <w:rsid w:val="008C33F4"/>
    <w:rsid w:val="008C3DFA"/>
    <w:rsid w:val="008C4504"/>
    <w:rsid w:val="008C5459"/>
    <w:rsid w:val="008C589F"/>
    <w:rsid w:val="008C6104"/>
    <w:rsid w:val="008C640E"/>
    <w:rsid w:val="008C7CFC"/>
    <w:rsid w:val="008D0F5D"/>
    <w:rsid w:val="008D113F"/>
    <w:rsid w:val="008D1579"/>
    <w:rsid w:val="008D16EE"/>
    <w:rsid w:val="008D2109"/>
    <w:rsid w:val="008D2600"/>
    <w:rsid w:val="008D3825"/>
    <w:rsid w:val="008D4776"/>
    <w:rsid w:val="008D52DC"/>
    <w:rsid w:val="008D7AEA"/>
    <w:rsid w:val="008E0DE3"/>
    <w:rsid w:val="008E1304"/>
    <w:rsid w:val="008E4AE4"/>
    <w:rsid w:val="008E52DB"/>
    <w:rsid w:val="008E552D"/>
    <w:rsid w:val="008F2691"/>
    <w:rsid w:val="008F2BB8"/>
    <w:rsid w:val="008F3161"/>
    <w:rsid w:val="008F35F1"/>
    <w:rsid w:val="008F3A91"/>
    <w:rsid w:val="008F5197"/>
    <w:rsid w:val="008F64B9"/>
    <w:rsid w:val="008F6895"/>
    <w:rsid w:val="008F7051"/>
    <w:rsid w:val="008F77DD"/>
    <w:rsid w:val="008F7CAC"/>
    <w:rsid w:val="009000E2"/>
    <w:rsid w:val="009004C7"/>
    <w:rsid w:val="00901A7F"/>
    <w:rsid w:val="009020DC"/>
    <w:rsid w:val="00902F6F"/>
    <w:rsid w:val="009048AA"/>
    <w:rsid w:val="009058DD"/>
    <w:rsid w:val="00905DB1"/>
    <w:rsid w:val="00907E7F"/>
    <w:rsid w:val="009100A0"/>
    <w:rsid w:val="009105F6"/>
    <w:rsid w:val="009113FD"/>
    <w:rsid w:val="00911545"/>
    <w:rsid w:val="00911770"/>
    <w:rsid w:val="00911E08"/>
    <w:rsid w:val="00912507"/>
    <w:rsid w:val="00912C45"/>
    <w:rsid w:val="0091400A"/>
    <w:rsid w:val="00915232"/>
    <w:rsid w:val="00916016"/>
    <w:rsid w:val="00916315"/>
    <w:rsid w:val="0091673B"/>
    <w:rsid w:val="009174F6"/>
    <w:rsid w:val="009205A3"/>
    <w:rsid w:val="009229AE"/>
    <w:rsid w:val="009242D2"/>
    <w:rsid w:val="00925992"/>
    <w:rsid w:val="00925AAA"/>
    <w:rsid w:val="009261D1"/>
    <w:rsid w:val="009264B1"/>
    <w:rsid w:val="00926FEB"/>
    <w:rsid w:val="00927668"/>
    <w:rsid w:val="00930546"/>
    <w:rsid w:val="00930C97"/>
    <w:rsid w:val="00931156"/>
    <w:rsid w:val="00931A66"/>
    <w:rsid w:val="009345A1"/>
    <w:rsid w:val="00934916"/>
    <w:rsid w:val="0093577F"/>
    <w:rsid w:val="00936F55"/>
    <w:rsid w:val="00937217"/>
    <w:rsid w:val="00937454"/>
    <w:rsid w:val="0094005F"/>
    <w:rsid w:val="009401D5"/>
    <w:rsid w:val="009407F6"/>
    <w:rsid w:val="009413B2"/>
    <w:rsid w:val="00942663"/>
    <w:rsid w:val="00942D20"/>
    <w:rsid w:val="009430A9"/>
    <w:rsid w:val="00944E01"/>
    <w:rsid w:val="009455C7"/>
    <w:rsid w:val="00945D79"/>
    <w:rsid w:val="00945E8C"/>
    <w:rsid w:val="009461BD"/>
    <w:rsid w:val="00946CAC"/>
    <w:rsid w:val="00947206"/>
    <w:rsid w:val="00947910"/>
    <w:rsid w:val="0095010B"/>
    <w:rsid w:val="009505BE"/>
    <w:rsid w:val="00951034"/>
    <w:rsid w:val="009517ED"/>
    <w:rsid w:val="00952DE0"/>
    <w:rsid w:val="00954F62"/>
    <w:rsid w:val="00955151"/>
    <w:rsid w:val="009564A1"/>
    <w:rsid w:val="00956DF7"/>
    <w:rsid w:val="00957172"/>
    <w:rsid w:val="00957F15"/>
    <w:rsid w:val="0096001B"/>
    <w:rsid w:val="009600FC"/>
    <w:rsid w:val="009601AC"/>
    <w:rsid w:val="00961319"/>
    <w:rsid w:val="009619D3"/>
    <w:rsid w:val="009623F2"/>
    <w:rsid w:val="0096248F"/>
    <w:rsid w:val="00963DC6"/>
    <w:rsid w:val="00964F1C"/>
    <w:rsid w:val="00965AA4"/>
    <w:rsid w:val="00967767"/>
    <w:rsid w:val="0097069D"/>
    <w:rsid w:val="00970F24"/>
    <w:rsid w:val="009713CF"/>
    <w:rsid w:val="00973C6D"/>
    <w:rsid w:val="009740D7"/>
    <w:rsid w:val="00975129"/>
    <w:rsid w:val="0097563E"/>
    <w:rsid w:val="009758E1"/>
    <w:rsid w:val="00975EF1"/>
    <w:rsid w:val="00976C3A"/>
    <w:rsid w:val="00980AB9"/>
    <w:rsid w:val="00981143"/>
    <w:rsid w:val="00981900"/>
    <w:rsid w:val="00981DFA"/>
    <w:rsid w:val="009829A5"/>
    <w:rsid w:val="00982B42"/>
    <w:rsid w:val="00983115"/>
    <w:rsid w:val="00983222"/>
    <w:rsid w:val="0098353E"/>
    <w:rsid w:val="0099014A"/>
    <w:rsid w:val="009910B3"/>
    <w:rsid w:val="00993A66"/>
    <w:rsid w:val="00994A4D"/>
    <w:rsid w:val="00994D99"/>
    <w:rsid w:val="009962FD"/>
    <w:rsid w:val="009A0880"/>
    <w:rsid w:val="009A0AB2"/>
    <w:rsid w:val="009A14E1"/>
    <w:rsid w:val="009A23F9"/>
    <w:rsid w:val="009A2412"/>
    <w:rsid w:val="009A2E41"/>
    <w:rsid w:val="009A3378"/>
    <w:rsid w:val="009A5E95"/>
    <w:rsid w:val="009A6B14"/>
    <w:rsid w:val="009A7698"/>
    <w:rsid w:val="009A795E"/>
    <w:rsid w:val="009B0061"/>
    <w:rsid w:val="009B01E9"/>
    <w:rsid w:val="009B10E4"/>
    <w:rsid w:val="009B2B71"/>
    <w:rsid w:val="009B431A"/>
    <w:rsid w:val="009B44CD"/>
    <w:rsid w:val="009B7A22"/>
    <w:rsid w:val="009C0D62"/>
    <w:rsid w:val="009C1155"/>
    <w:rsid w:val="009C1C3A"/>
    <w:rsid w:val="009C2587"/>
    <w:rsid w:val="009C2A92"/>
    <w:rsid w:val="009C3BDE"/>
    <w:rsid w:val="009C4F84"/>
    <w:rsid w:val="009C73E7"/>
    <w:rsid w:val="009C7697"/>
    <w:rsid w:val="009C7818"/>
    <w:rsid w:val="009C7AA2"/>
    <w:rsid w:val="009D0BBF"/>
    <w:rsid w:val="009D0D77"/>
    <w:rsid w:val="009D10EE"/>
    <w:rsid w:val="009D1461"/>
    <w:rsid w:val="009D24BB"/>
    <w:rsid w:val="009D3FAA"/>
    <w:rsid w:val="009D5396"/>
    <w:rsid w:val="009D5578"/>
    <w:rsid w:val="009D6DAC"/>
    <w:rsid w:val="009D6E6C"/>
    <w:rsid w:val="009D7A98"/>
    <w:rsid w:val="009D7EA3"/>
    <w:rsid w:val="009E1BF5"/>
    <w:rsid w:val="009E3213"/>
    <w:rsid w:val="009E38C5"/>
    <w:rsid w:val="009E4210"/>
    <w:rsid w:val="009E440C"/>
    <w:rsid w:val="009E79D3"/>
    <w:rsid w:val="009F032F"/>
    <w:rsid w:val="009F0DE4"/>
    <w:rsid w:val="009F2DFD"/>
    <w:rsid w:val="009F3DDF"/>
    <w:rsid w:val="009F4226"/>
    <w:rsid w:val="009F485E"/>
    <w:rsid w:val="009F4F57"/>
    <w:rsid w:val="009F566E"/>
    <w:rsid w:val="009F6EB7"/>
    <w:rsid w:val="009F72F4"/>
    <w:rsid w:val="009F7820"/>
    <w:rsid w:val="009F7AFD"/>
    <w:rsid w:val="00A00BFD"/>
    <w:rsid w:val="00A00FD3"/>
    <w:rsid w:val="00A016E2"/>
    <w:rsid w:val="00A01B73"/>
    <w:rsid w:val="00A01BD4"/>
    <w:rsid w:val="00A0265D"/>
    <w:rsid w:val="00A02D4F"/>
    <w:rsid w:val="00A03D34"/>
    <w:rsid w:val="00A04183"/>
    <w:rsid w:val="00A04AA2"/>
    <w:rsid w:val="00A05DEE"/>
    <w:rsid w:val="00A074CD"/>
    <w:rsid w:val="00A11F42"/>
    <w:rsid w:val="00A1203F"/>
    <w:rsid w:val="00A13BAC"/>
    <w:rsid w:val="00A13D42"/>
    <w:rsid w:val="00A13D9F"/>
    <w:rsid w:val="00A14C94"/>
    <w:rsid w:val="00A15988"/>
    <w:rsid w:val="00A1617F"/>
    <w:rsid w:val="00A16C26"/>
    <w:rsid w:val="00A22AAF"/>
    <w:rsid w:val="00A23537"/>
    <w:rsid w:val="00A237AF"/>
    <w:rsid w:val="00A23D52"/>
    <w:rsid w:val="00A240E3"/>
    <w:rsid w:val="00A24D2C"/>
    <w:rsid w:val="00A26F4F"/>
    <w:rsid w:val="00A27517"/>
    <w:rsid w:val="00A27DBE"/>
    <w:rsid w:val="00A30BF3"/>
    <w:rsid w:val="00A30C61"/>
    <w:rsid w:val="00A30CC8"/>
    <w:rsid w:val="00A328FA"/>
    <w:rsid w:val="00A32906"/>
    <w:rsid w:val="00A3521D"/>
    <w:rsid w:val="00A35321"/>
    <w:rsid w:val="00A356BD"/>
    <w:rsid w:val="00A356E9"/>
    <w:rsid w:val="00A36620"/>
    <w:rsid w:val="00A36664"/>
    <w:rsid w:val="00A36EE1"/>
    <w:rsid w:val="00A36F64"/>
    <w:rsid w:val="00A37025"/>
    <w:rsid w:val="00A371B3"/>
    <w:rsid w:val="00A37E02"/>
    <w:rsid w:val="00A37EC9"/>
    <w:rsid w:val="00A4000A"/>
    <w:rsid w:val="00A4190B"/>
    <w:rsid w:val="00A42682"/>
    <w:rsid w:val="00A426B8"/>
    <w:rsid w:val="00A4292D"/>
    <w:rsid w:val="00A4379D"/>
    <w:rsid w:val="00A44754"/>
    <w:rsid w:val="00A45746"/>
    <w:rsid w:val="00A46541"/>
    <w:rsid w:val="00A46B47"/>
    <w:rsid w:val="00A46EE2"/>
    <w:rsid w:val="00A47E5B"/>
    <w:rsid w:val="00A52D39"/>
    <w:rsid w:val="00A53F4B"/>
    <w:rsid w:val="00A54D9A"/>
    <w:rsid w:val="00A54DA2"/>
    <w:rsid w:val="00A5501D"/>
    <w:rsid w:val="00A55196"/>
    <w:rsid w:val="00A56AC7"/>
    <w:rsid w:val="00A5723E"/>
    <w:rsid w:val="00A6020C"/>
    <w:rsid w:val="00A608E6"/>
    <w:rsid w:val="00A60F2A"/>
    <w:rsid w:val="00A612E9"/>
    <w:rsid w:val="00A629DA"/>
    <w:rsid w:val="00A62F8E"/>
    <w:rsid w:val="00A634C9"/>
    <w:rsid w:val="00A644DE"/>
    <w:rsid w:val="00A6518E"/>
    <w:rsid w:val="00A65230"/>
    <w:rsid w:val="00A669D6"/>
    <w:rsid w:val="00A66FC7"/>
    <w:rsid w:val="00A67722"/>
    <w:rsid w:val="00A67797"/>
    <w:rsid w:val="00A67FB7"/>
    <w:rsid w:val="00A7217C"/>
    <w:rsid w:val="00A72566"/>
    <w:rsid w:val="00A72920"/>
    <w:rsid w:val="00A72F46"/>
    <w:rsid w:val="00A730FA"/>
    <w:rsid w:val="00A73691"/>
    <w:rsid w:val="00A73A6A"/>
    <w:rsid w:val="00A73C5A"/>
    <w:rsid w:val="00A73CB6"/>
    <w:rsid w:val="00A73F57"/>
    <w:rsid w:val="00A749F6"/>
    <w:rsid w:val="00A74D53"/>
    <w:rsid w:val="00A74D94"/>
    <w:rsid w:val="00A826FA"/>
    <w:rsid w:val="00A83519"/>
    <w:rsid w:val="00A83DBE"/>
    <w:rsid w:val="00A83E86"/>
    <w:rsid w:val="00A850D9"/>
    <w:rsid w:val="00A864A0"/>
    <w:rsid w:val="00A87F5F"/>
    <w:rsid w:val="00A87FB3"/>
    <w:rsid w:val="00A93C1D"/>
    <w:rsid w:val="00A93EA8"/>
    <w:rsid w:val="00A94138"/>
    <w:rsid w:val="00A95449"/>
    <w:rsid w:val="00A9591D"/>
    <w:rsid w:val="00A973F9"/>
    <w:rsid w:val="00A97CCA"/>
    <w:rsid w:val="00AA1A41"/>
    <w:rsid w:val="00AA21E6"/>
    <w:rsid w:val="00AA287B"/>
    <w:rsid w:val="00AA3820"/>
    <w:rsid w:val="00AA5BB7"/>
    <w:rsid w:val="00AA63F4"/>
    <w:rsid w:val="00AA65AC"/>
    <w:rsid w:val="00AA65F6"/>
    <w:rsid w:val="00AA75C8"/>
    <w:rsid w:val="00AB0B64"/>
    <w:rsid w:val="00AB0B75"/>
    <w:rsid w:val="00AB0D16"/>
    <w:rsid w:val="00AB10F8"/>
    <w:rsid w:val="00AB199B"/>
    <w:rsid w:val="00AB5B80"/>
    <w:rsid w:val="00AB70E1"/>
    <w:rsid w:val="00AB72ED"/>
    <w:rsid w:val="00AB74EA"/>
    <w:rsid w:val="00AB76E1"/>
    <w:rsid w:val="00AB7C5D"/>
    <w:rsid w:val="00AC02E3"/>
    <w:rsid w:val="00AC078D"/>
    <w:rsid w:val="00AC0BEB"/>
    <w:rsid w:val="00AC1E90"/>
    <w:rsid w:val="00AC280D"/>
    <w:rsid w:val="00AC3194"/>
    <w:rsid w:val="00AC49B3"/>
    <w:rsid w:val="00AC5092"/>
    <w:rsid w:val="00AC5844"/>
    <w:rsid w:val="00AC5F7F"/>
    <w:rsid w:val="00AD019E"/>
    <w:rsid w:val="00AD04D3"/>
    <w:rsid w:val="00AD0B06"/>
    <w:rsid w:val="00AD292D"/>
    <w:rsid w:val="00AD32DD"/>
    <w:rsid w:val="00AD358B"/>
    <w:rsid w:val="00AD3D93"/>
    <w:rsid w:val="00AD42BC"/>
    <w:rsid w:val="00AD53BB"/>
    <w:rsid w:val="00AD69EA"/>
    <w:rsid w:val="00AD75C5"/>
    <w:rsid w:val="00AD7640"/>
    <w:rsid w:val="00AE0BBD"/>
    <w:rsid w:val="00AE17CB"/>
    <w:rsid w:val="00AE27EE"/>
    <w:rsid w:val="00AE2F53"/>
    <w:rsid w:val="00AE3315"/>
    <w:rsid w:val="00AE4033"/>
    <w:rsid w:val="00AE5C50"/>
    <w:rsid w:val="00AE6411"/>
    <w:rsid w:val="00AE7BED"/>
    <w:rsid w:val="00AE7EE9"/>
    <w:rsid w:val="00AF11A1"/>
    <w:rsid w:val="00AF24FA"/>
    <w:rsid w:val="00AF316B"/>
    <w:rsid w:val="00AF3384"/>
    <w:rsid w:val="00AF4044"/>
    <w:rsid w:val="00AF45A1"/>
    <w:rsid w:val="00AF4C7C"/>
    <w:rsid w:val="00AF589C"/>
    <w:rsid w:val="00AF5A29"/>
    <w:rsid w:val="00AF6EFF"/>
    <w:rsid w:val="00AF70B5"/>
    <w:rsid w:val="00AF7472"/>
    <w:rsid w:val="00AF791D"/>
    <w:rsid w:val="00B01062"/>
    <w:rsid w:val="00B01F67"/>
    <w:rsid w:val="00B0546D"/>
    <w:rsid w:val="00B05D6F"/>
    <w:rsid w:val="00B0664F"/>
    <w:rsid w:val="00B13109"/>
    <w:rsid w:val="00B1376A"/>
    <w:rsid w:val="00B13950"/>
    <w:rsid w:val="00B139B6"/>
    <w:rsid w:val="00B13D53"/>
    <w:rsid w:val="00B144B7"/>
    <w:rsid w:val="00B15705"/>
    <w:rsid w:val="00B15FF9"/>
    <w:rsid w:val="00B1623A"/>
    <w:rsid w:val="00B1645F"/>
    <w:rsid w:val="00B2093C"/>
    <w:rsid w:val="00B219EA"/>
    <w:rsid w:val="00B21CD2"/>
    <w:rsid w:val="00B23D4E"/>
    <w:rsid w:val="00B2529C"/>
    <w:rsid w:val="00B2602C"/>
    <w:rsid w:val="00B26810"/>
    <w:rsid w:val="00B27FF6"/>
    <w:rsid w:val="00B31662"/>
    <w:rsid w:val="00B327FB"/>
    <w:rsid w:val="00B3313A"/>
    <w:rsid w:val="00B338FC"/>
    <w:rsid w:val="00B33D76"/>
    <w:rsid w:val="00B34B32"/>
    <w:rsid w:val="00B34E4A"/>
    <w:rsid w:val="00B34FC7"/>
    <w:rsid w:val="00B3567E"/>
    <w:rsid w:val="00B40D00"/>
    <w:rsid w:val="00B44A66"/>
    <w:rsid w:val="00B45611"/>
    <w:rsid w:val="00B46E74"/>
    <w:rsid w:val="00B47A66"/>
    <w:rsid w:val="00B50666"/>
    <w:rsid w:val="00B51034"/>
    <w:rsid w:val="00B51AC5"/>
    <w:rsid w:val="00B51E3C"/>
    <w:rsid w:val="00B52F18"/>
    <w:rsid w:val="00B5375C"/>
    <w:rsid w:val="00B537E5"/>
    <w:rsid w:val="00B54DD7"/>
    <w:rsid w:val="00B57AA7"/>
    <w:rsid w:val="00B6003F"/>
    <w:rsid w:val="00B615FF"/>
    <w:rsid w:val="00B62763"/>
    <w:rsid w:val="00B62CDA"/>
    <w:rsid w:val="00B65909"/>
    <w:rsid w:val="00B66EF1"/>
    <w:rsid w:val="00B674B2"/>
    <w:rsid w:val="00B67E20"/>
    <w:rsid w:val="00B706A6"/>
    <w:rsid w:val="00B708C1"/>
    <w:rsid w:val="00B712C3"/>
    <w:rsid w:val="00B71442"/>
    <w:rsid w:val="00B71CCB"/>
    <w:rsid w:val="00B7238D"/>
    <w:rsid w:val="00B73AA9"/>
    <w:rsid w:val="00B742CA"/>
    <w:rsid w:val="00B74640"/>
    <w:rsid w:val="00B7470D"/>
    <w:rsid w:val="00B74FCE"/>
    <w:rsid w:val="00B74FFD"/>
    <w:rsid w:val="00B76047"/>
    <w:rsid w:val="00B768B9"/>
    <w:rsid w:val="00B76D56"/>
    <w:rsid w:val="00B772B1"/>
    <w:rsid w:val="00B7741F"/>
    <w:rsid w:val="00B8003D"/>
    <w:rsid w:val="00B80D0F"/>
    <w:rsid w:val="00B8385B"/>
    <w:rsid w:val="00B84565"/>
    <w:rsid w:val="00B8609A"/>
    <w:rsid w:val="00B8794F"/>
    <w:rsid w:val="00B90B01"/>
    <w:rsid w:val="00B918FE"/>
    <w:rsid w:val="00B91D11"/>
    <w:rsid w:val="00B926ED"/>
    <w:rsid w:val="00B92D90"/>
    <w:rsid w:val="00B94900"/>
    <w:rsid w:val="00B95913"/>
    <w:rsid w:val="00B95B6A"/>
    <w:rsid w:val="00B96E2F"/>
    <w:rsid w:val="00B97C58"/>
    <w:rsid w:val="00BA2225"/>
    <w:rsid w:val="00BA44A6"/>
    <w:rsid w:val="00BA4559"/>
    <w:rsid w:val="00BA5935"/>
    <w:rsid w:val="00BA63B7"/>
    <w:rsid w:val="00BA741E"/>
    <w:rsid w:val="00BB09ED"/>
    <w:rsid w:val="00BB15CF"/>
    <w:rsid w:val="00BB1738"/>
    <w:rsid w:val="00BB322C"/>
    <w:rsid w:val="00BB3B49"/>
    <w:rsid w:val="00BB51C2"/>
    <w:rsid w:val="00BB61D7"/>
    <w:rsid w:val="00BB7143"/>
    <w:rsid w:val="00BB7191"/>
    <w:rsid w:val="00BB784A"/>
    <w:rsid w:val="00BC1868"/>
    <w:rsid w:val="00BC1899"/>
    <w:rsid w:val="00BC1A02"/>
    <w:rsid w:val="00BC1EFA"/>
    <w:rsid w:val="00BC2CBE"/>
    <w:rsid w:val="00BC2CF2"/>
    <w:rsid w:val="00BC55A8"/>
    <w:rsid w:val="00BC5F4E"/>
    <w:rsid w:val="00BC6016"/>
    <w:rsid w:val="00BC6BEE"/>
    <w:rsid w:val="00BC6DB0"/>
    <w:rsid w:val="00BC7227"/>
    <w:rsid w:val="00BC77DA"/>
    <w:rsid w:val="00BD07E0"/>
    <w:rsid w:val="00BD2FB6"/>
    <w:rsid w:val="00BD394F"/>
    <w:rsid w:val="00BD431D"/>
    <w:rsid w:val="00BD4496"/>
    <w:rsid w:val="00BD73F4"/>
    <w:rsid w:val="00BE026A"/>
    <w:rsid w:val="00BE076C"/>
    <w:rsid w:val="00BE07BA"/>
    <w:rsid w:val="00BE1A08"/>
    <w:rsid w:val="00BE1D77"/>
    <w:rsid w:val="00BE2434"/>
    <w:rsid w:val="00BE5336"/>
    <w:rsid w:val="00BE5817"/>
    <w:rsid w:val="00BE6635"/>
    <w:rsid w:val="00BF025D"/>
    <w:rsid w:val="00BF0B12"/>
    <w:rsid w:val="00BF1EC8"/>
    <w:rsid w:val="00BF2166"/>
    <w:rsid w:val="00BF22A9"/>
    <w:rsid w:val="00BF34D6"/>
    <w:rsid w:val="00BF37E3"/>
    <w:rsid w:val="00BF4778"/>
    <w:rsid w:val="00BF5528"/>
    <w:rsid w:val="00BF5AB8"/>
    <w:rsid w:val="00BF5AD9"/>
    <w:rsid w:val="00BF6499"/>
    <w:rsid w:val="00BF6ACC"/>
    <w:rsid w:val="00BF7F63"/>
    <w:rsid w:val="00C0014A"/>
    <w:rsid w:val="00C0075B"/>
    <w:rsid w:val="00C015CC"/>
    <w:rsid w:val="00C02221"/>
    <w:rsid w:val="00C025A7"/>
    <w:rsid w:val="00C033F9"/>
    <w:rsid w:val="00C041F1"/>
    <w:rsid w:val="00C047E5"/>
    <w:rsid w:val="00C04DB6"/>
    <w:rsid w:val="00C06CF1"/>
    <w:rsid w:val="00C07400"/>
    <w:rsid w:val="00C10F4C"/>
    <w:rsid w:val="00C1107E"/>
    <w:rsid w:val="00C11EF3"/>
    <w:rsid w:val="00C127DB"/>
    <w:rsid w:val="00C1740C"/>
    <w:rsid w:val="00C17DB7"/>
    <w:rsid w:val="00C20393"/>
    <w:rsid w:val="00C2048B"/>
    <w:rsid w:val="00C21F88"/>
    <w:rsid w:val="00C21F90"/>
    <w:rsid w:val="00C22531"/>
    <w:rsid w:val="00C22852"/>
    <w:rsid w:val="00C22CDB"/>
    <w:rsid w:val="00C237E1"/>
    <w:rsid w:val="00C24033"/>
    <w:rsid w:val="00C2406A"/>
    <w:rsid w:val="00C24C63"/>
    <w:rsid w:val="00C24DD2"/>
    <w:rsid w:val="00C24DDD"/>
    <w:rsid w:val="00C25414"/>
    <w:rsid w:val="00C26253"/>
    <w:rsid w:val="00C2714F"/>
    <w:rsid w:val="00C271D7"/>
    <w:rsid w:val="00C30B42"/>
    <w:rsid w:val="00C30CD7"/>
    <w:rsid w:val="00C30F57"/>
    <w:rsid w:val="00C31E32"/>
    <w:rsid w:val="00C3207D"/>
    <w:rsid w:val="00C3276E"/>
    <w:rsid w:val="00C3299E"/>
    <w:rsid w:val="00C32A7D"/>
    <w:rsid w:val="00C33C13"/>
    <w:rsid w:val="00C33F8A"/>
    <w:rsid w:val="00C347FF"/>
    <w:rsid w:val="00C34E1A"/>
    <w:rsid w:val="00C35317"/>
    <w:rsid w:val="00C36427"/>
    <w:rsid w:val="00C3727D"/>
    <w:rsid w:val="00C37807"/>
    <w:rsid w:val="00C3784F"/>
    <w:rsid w:val="00C37C98"/>
    <w:rsid w:val="00C4037A"/>
    <w:rsid w:val="00C4356D"/>
    <w:rsid w:val="00C43995"/>
    <w:rsid w:val="00C44B82"/>
    <w:rsid w:val="00C4638F"/>
    <w:rsid w:val="00C464E0"/>
    <w:rsid w:val="00C5024F"/>
    <w:rsid w:val="00C506A7"/>
    <w:rsid w:val="00C52B0A"/>
    <w:rsid w:val="00C533C1"/>
    <w:rsid w:val="00C5452C"/>
    <w:rsid w:val="00C547D3"/>
    <w:rsid w:val="00C54837"/>
    <w:rsid w:val="00C55168"/>
    <w:rsid w:val="00C55DAF"/>
    <w:rsid w:val="00C56A9E"/>
    <w:rsid w:val="00C60753"/>
    <w:rsid w:val="00C62091"/>
    <w:rsid w:val="00C625AF"/>
    <w:rsid w:val="00C631F9"/>
    <w:rsid w:val="00C67C55"/>
    <w:rsid w:val="00C709BE"/>
    <w:rsid w:val="00C714AE"/>
    <w:rsid w:val="00C725A3"/>
    <w:rsid w:val="00C736F6"/>
    <w:rsid w:val="00C744E2"/>
    <w:rsid w:val="00C75233"/>
    <w:rsid w:val="00C7667A"/>
    <w:rsid w:val="00C76710"/>
    <w:rsid w:val="00C76E02"/>
    <w:rsid w:val="00C77C27"/>
    <w:rsid w:val="00C84540"/>
    <w:rsid w:val="00C8501C"/>
    <w:rsid w:val="00C85765"/>
    <w:rsid w:val="00C85797"/>
    <w:rsid w:val="00C85E03"/>
    <w:rsid w:val="00C85F5E"/>
    <w:rsid w:val="00C8795E"/>
    <w:rsid w:val="00C907B2"/>
    <w:rsid w:val="00C937A8"/>
    <w:rsid w:val="00C94B35"/>
    <w:rsid w:val="00C950BA"/>
    <w:rsid w:val="00C956F9"/>
    <w:rsid w:val="00C967A0"/>
    <w:rsid w:val="00C96CF0"/>
    <w:rsid w:val="00C9716E"/>
    <w:rsid w:val="00C97798"/>
    <w:rsid w:val="00CA075E"/>
    <w:rsid w:val="00CA1EDE"/>
    <w:rsid w:val="00CA22B2"/>
    <w:rsid w:val="00CA24EC"/>
    <w:rsid w:val="00CA28E7"/>
    <w:rsid w:val="00CA298D"/>
    <w:rsid w:val="00CA29D8"/>
    <w:rsid w:val="00CA3B0E"/>
    <w:rsid w:val="00CA3CEF"/>
    <w:rsid w:val="00CA3E11"/>
    <w:rsid w:val="00CA4666"/>
    <w:rsid w:val="00CA61C4"/>
    <w:rsid w:val="00CA6756"/>
    <w:rsid w:val="00CA7ACD"/>
    <w:rsid w:val="00CB0C50"/>
    <w:rsid w:val="00CB0D5F"/>
    <w:rsid w:val="00CB13F5"/>
    <w:rsid w:val="00CB14A0"/>
    <w:rsid w:val="00CB27B5"/>
    <w:rsid w:val="00CB2A21"/>
    <w:rsid w:val="00CB349C"/>
    <w:rsid w:val="00CB5DC7"/>
    <w:rsid w:val="00CB5DC8"/>
    <w:rsid w:val="00CB65A2"/>
    <w:rsid w:val="00CB66CE"/>
    <w:rsid w:val="00CB729C"/>
    <w:rsid w:val="00CC06AC"/>
    <w:rsid w:val="00CC126D"/>
    <w:rsid w:val="00CC13A5"/>
    <w:rsid w:val="00CC27F5"/>
    <w:rsid w:val="00CC2982"/>
    <w:rsid w:val="00CC3C52"/>
    <w:rsid w:val="00CC3F05"/>
    <w:rsid w:val="00CC4B17"/>
    <w:rsid w:val="00CC5697"/>
    <w:rsid w:val="00CC570C"/>
    <w:rsid w:val="00CC7A7C"/>
    <w:rsid w:val="00CD030C"/>
    <w:rsid w:val="00CD1AA1"/>
    <w:rsid w:val="00CD2EE6"/>
    <w:rsid w:val="00CD310B"/>
    <w:rsid w:val="00CD3249"/>
    <w:rsid w:val="00CD3289"/>
    <w:rsid w:val="00CD434C"/>
    <w:rsid w:val="00CD47F3"/>
    <w:rsid w:val="00CD554F"/>
    <w:rsid w:val="00CD7993"/>
    <w:rsid w:val="00CE0572"/>
    <w:rsid w:val="00CE0C3E"/>
    <w:rsid w:val="00CE10B3"/>
    <w:rsid w:val="00CE1BF2"/>
    <w:rsid w:val="00CE1C31"/>
    <w:rsid w:val="00CE2564"/>
    <w:rsid w:val="00CE2F49"/>
    <w:rsid w:val="00CE2F91"/>
    <w:rsid w:val="00CE3A9B"/>
    <w:rsid w:val="00CE417D"/>
    <w:rsid w:val="00CE44E0"/>
    <w:rsid w:val="00CE48E2"/>
    <w:rsid w:val="00CE6F07"/>
    <w:rsid w:val="00CE7376"/>
    <w:rsid w:val="00CE784A"/>
    <w:rsid w:val="00CE794B"/>
    <w:rsid w:val="00CF01B9"/>
    <w:rsid w:val="00CF103E"/>
    <w:rsid w:val="00CF1E93"/>
    <w:rsid w:val="00CF21BB"/>
    <w:rsid w:val="00CF29B4"/>
    <w:rsid w:val="00CF2CB0"/>
    <w:rsid w:val="00CF2F7D"/>
    <w:rsid w:val="00CF3E3E"/>
    <w:rsid w:val="00CF43F7"/>
    <w:rsid w:val="00CF5CA6"/>
    <w:rsid w:val="00D00489"/>
    <w:rsid w:val="00D005A9"/>
    <w:rsid w:val="00D036F3"/>
    <w:rsid w:val="00D04FDB"/>
    <w:rsid w:val="00D0569D"/>
    <w:rsid w:val="00D06A9B"/>
    <w:rsid w:val="00D0746B"/>
    <w:rsid w:val="00D0786E"/>
    <w:rsid w:val="00D10CE4"/>
    <w:rsid w:val="00D11FA1"/>
    <w:rsid w:val="00D12105"/>
    <w:rsid w:val="00D1433D"/>
    <w:rsid w:val="00D1536A"/>
    <w:rsid w:val="00D15B80"/>
    <w:rsid w:val="00D16AEB"/>
    <w:rsid w:val="00D171A4"/>
    <w:rsid w:val="00D2012C"/>
    <w:rsid w:val="00D2046E"/>
    <w:rsid w:val="00D21DD2"/>
    <w:rsid w:val="00D222F5"/>
    <w:rsid w:val="00D23488"/>
    <w:rsid w:val="00D251B4"/>
    <w:rsid w:val="00D25A43"/>
    <w:rsid w:val="00D25E76"/>
    <w:rsid w:val="00D27D21"/>
    <w:rsid w:val="00D31577"/>
    <w:rsid w:val="00D32B88"/>
    <w:rsid w:val="00D32C55"/>
    <w:rsid w:val="00D3329E"/>
    <w:rsid w:val="00D33571"/>
    <w:rsid w:val="00D350E7"/>
    <w:rsid w:val="00D35E49"/>
    <w:rsid w:val="00D36CC3"/>
    <w:rsid w:val="00D36EDE"/>
    <w:rsid w:val="00D375A9"/>
    <w:rsid w:val="00D37DF7"/>
    <w:rsid w:val="00D400CF"/>
    <w:rsid w:val="00D40C44"/>
    <w:rsid w:val="00D41BF6"/>
    <w:rsid w:val="00D42BE4"/>
    <w:rsid w:val="00D42D49"/>
    <w:rsid w:val="00D43536"/>
    <w:rsid w:val="00D436D7"/>
    <w:rsid w:val="00D445D6"/>
    <w:rsid w:val="00D451BD"/>
    <w:rsid w:val="00D45467"/>
    <w:rsid w:val="00D464F8"/>
    <w:rsid w:val="00D46C62"/>
    <w:rsid w:val="00D51A1F"/>
    <w:rsid w:val="00D51CDB"/>
    <w:rsid w:val="00D521B7"/>
    <w:rsid w:val="00D528B0"/>
    <w:rsid w:val="00D5363D"/>
    <w:rsid w:val="00D540A6"/>
    <w:rsid w:val="00D540B4"/>
    <w:rsid w:val="00D5432E"/>
    <w:rsid w:val="00D54F70"/>
    <w:rsid w:val="00D55130"/>
    <w:rsid w:val="00D551AA"/>
    <w:rsid w:val="00D57B47"/>
    <w:rsid w:val="00D603A7"/>
    <w:rsid w:val="00D60FFF"/>
    <w:rsid w:val="00D62396"/>
    <w:rsid w:val="00D62965"/>
    <w:rsid w:val="00D62FB4"/>
    <w:rsid w:val="00D64EEE"/>
    <w:rsid w:val="00D66A0C"/>
    <w:rsid w:val="00D66CFA"/>
    <w:rsid w:val="00D72639"/>
    <w:rsid w:val="00D74AE2"/>
    <w:rsid w:val="00D76B60"/>
    <w:rsid w:val="00D7793E"/>
    <w:rsid w:val="00D779D4"/>
    <w:rsid w:val="00D8072A"/>
    <w:rsid w:val="00D81795"/>
    <w:rsid w:val="00D818B2"/>
    <w:rsid w:val="00D823C8"/>
    <w:rsid w:val="00D8247E"/>
    <w:rsid w:val="00D82A38"/>
    <w:rsid w:val="00D82F8A"/>
    <w:rsid w:val="00D8462F"/>
    <w:rsid w:val="00D84CE0"/>
    <w:rsid w:val="00D85569"/>
    <w:rsid w:val="00D85960"/>
    <w:rsid w:val="00D872B3"/>
    <w:rsid w:val="00D87910"/>
    <w:rsid w:val="00D90666"/>
    <w:rsid w:val="00D90D64"/>
    <w:rsid w:val="00D91438"/>
    <w:rsid w:val="00D91C67"/>
    <w:rsid w:val="00D92253"/>
    <w:rsid w:val="00D9238F"/>
    <w:rsid w:val="00D93386"/>
    <w:rsid w:val="00D9465A"/>
    <w:rsid w:val="00D95310"/>
    <w:rsid w:val="00D95889"/>
    <w:rsid w:val="00D96057"/>
    <w:rsid w:val="00D962AD"/>
    <w:rsid w:val="00D968CA"/>
    <w:rsid w:val="00D96A93"/>
    <w:rsid w:val="00D96DE6"/>
    <w:rsid w:val="00D96F19"/>
    <w:rsid w:val="00D9769D"/>
    <w:rsid w:val="00DA006C"/>
    <w:rsid w:val="00DA02EF"/>
    <w:rsid w:val="00DA05F5"/>
    <w:rsid w:val="00DA0EF7"/>
    <w:rsid w:val="00DA20C2"/>
    <w:rsid w:val="00DA2B83"/>
    <w:rsid w:val="00DA3E30"/>
    <w:rsid w:val="00DA3E7F"/>
    <w:rsid w:val="00DA5231"/>
    <w:rsid w:val="00DA69D8"/>
    <w:rsid w:val="00DA75F7"/>
    <w:rsid w:val="00DB0615"/>
    <w:rsid w:val="00DB0B29"/>
    <w:rsid w:val="00DB17EA"/>
    <w:rsid w:val="00DB2DF4"/>
    <w:rsid w:val="00DB35D9"/>
    <w:rsid w:val="00DB4151"/>
    <w:rsid w:val="00DB53FD"/>
    <w:rsid w:val="00DB76F6"/>
    <w:rsid w:val="00DC01F7"/>
    <w:rsid w:val="00DC0D05"/>
    <w:rsid w:val="00DC0F54"/>
    <w:rsid w:val="00DC17B0"/>
    <w:rsid w:val="00DC24B6"/>
    <w:rsid w:val="00DC2605"/>
    <w:rsid w:val="00DC30A3"/>
    <w:rsid w:val="00DC5231"/>
    <w:rsid w:val="00DC626D"/>
    <w:rsid w:val="00DC6853"/>
    <w:rsid w:val="00DC6DEC"/>
    <w:rsid w:val="00DD02AD"/>
    <w:rsid w:val="00DD0AA8"/>
    <w:rsid w:val="00DD12B0"/>
    <w:rsid w:val="00DD15DF"/>
    <w:rsid w:val="00DD20FF"/>
    <w:rsid w:val="00DD2AD5"/>
    <w:rsid w:val="00DD35C6"/>
    <w:rsid w:val="00DD405A"/>
    <w:rsid w:val="00DD4149"/>
    <w:rsid w:val="00DD5D2E"/>
    <w:rsid w:val="00DD65AF"/>
    <w:rsid w:val="00DD6750"/>
    <w:rsid w:val="00DD778A"/>
    <w:rsid w:val="00DE1659"/>
    <w:rsid w:val="00DE1B72"/>
    <w:rsid w:val="00DE1E01"/>
    <w:rsid w:val="00DE23C2"/>
    <w:rsid w:val="00DE4174"/>
    <w:rsid w:val="00DE560F"/>
    <w:rsid w:val="00DE73F1"/>
    <w:rsid w:val="00DF08B1"/>
    <w:rsid w:val="00DF1409"/>
    <w:rsid w:val="00DF1D9B"/>
    <w:rsid w:val="00DF2124"/>
    <w:rsid w:val="00DF224E"/>
    <w:rsid w:val="00DF2AC6"/>
    <w:rsid w:val="00DF4AFD"/>
    <w:rsid w:val="00DF4FA0"/>
    <w:rsid w:val="00DF540A"/>
    <w:rsid w:val="00DF6C82"/>
    <w:rsid w:val="00DF7429"/>
    <w:rsid w:val="00DF7ED2"/>
    <w:rsid w:val="00E0060E"/>
    <w:rsid w:val="00E00B0B"/>
    <w:rsid w:val="00E0132D"/>
    <w:rsid w:val="00E021BE"/>
    <w:rsid w:val="00E0367D"/>
    <w:rsid w:val="00E04388"/>
    <w:rsid w:val="00E04996"/>
    <w:rsid w:val="00E05D50"/>
    <w:rsid w:val="00E06772"/>
    <w:rsid w:val="00E0793E"/>
    <w:rsid w:val="00E11ADA"/>
    <w:rsid w:val="00E12116"/>
    <w:rsid w:val="00E1216F"/>
    <w:rsid w:val="00E1225D"/>
    <w:rsid w:val="00E136CA"/>
    <w:rsid w:val="00E137E4"/>
    <w:rsid w:val="00E13DB7"/>
    <w:rsid w:val="00E1434C"/>
    <w:rsid w:val="00E149D0"/>
    <w:rsid w:val="00E14DB6"/>
    <w:rsid w:val="00E15D40"/>
    <w:rsid w:val="00E1647E"/>
    <w:rsid w:val="00E20B90"/>
    <w:rsid w:val="00E226B7"/>
    <w:rsid w:val="00E24346"/>
    <w:rsid w:val="00E245CC"/>
    <w:rsid w:val="00E2501D"/>
    <w:rsid w:val="00E27106"/>
    <w:rsid w:val="00E271D5"/>
    <w:rsid w:val="00E279A7"/>
    <w:rsid w:val="00E306A2"/>
    <w:rsid w:val="00E31131"/>
    <w:rsid w:val="00E33516"/>
    <w:rsid w:val="00E33D6F"/>
    <w:rsid w:val="00E347F2"/>
    <w:rsid w:val="00E34F1A"/>
    <w:rsid w:val="00E35EB4"/>
    <w:rsid w:val="00E36539"/>
    <w:rsid w:val="00E368C8"/>
    <w:rsid w:val="00E373C5"/>
    <w:rsid w:val="00E419E9"/>
    <w:rsid w:val="00E41C74"/>
    <w:rsid w:val="00E41D8D"/>
    <w:rsid w:val="00E41DBF"/>
    <w:rsid w:val="00E42368"/>
    <w:rsid w:val="00E42754"/>
    <w:rsid w:val="00E448D5"/>
    <w:rsid w:val="00E4505A"/>
    <w:rsid w:val="00E4511B"/>
    <w:rsid w:val="00E45D90"/>
    <w:rsid w:val="00E461D4"/>
    <w:rsid w:val="00E47550"/>
    <w:rsid w:val="00E475E3"/>
    <w:rsid w:val="00E50112"/>
    <w:rsid w:val="00E51213"/>
    <w:rsid w:val="00E5224E"/>
    <w:rsid w:val="00E5274A"/>
    <w:rsid w:val="00E52DEC"/>
    <w:rsid w:val="00E53615"/>
    <w:rsid w:val="00E5400F"/>
    <w:rsid w:val="00E5605A"/>
    <w:rsid w:val="00E56810"/>
    <w:rsid w:val="00E56A9A"/>
    <w:rsid w:val="00E60048"/>
    <w:rsid w:val="00E60542"/>
    <w:rsid w:val="00E608B4"/>
    <w:rsid w:val="00E6147B"/>
    <w:rsid w:val="00E620B3"/>
    <w:rsid w:val="00E621C8"/>
    <w:rsid w:val="00E626BD"/>
    <w:rsid w:val="00E63515"/>
    <w:rsid w:val="00E64638"/>
    <w:rsid w:val="00E64BDE"/>
    <w:rsid w:val="00E64FC1"/>
    <w:rsid w:val="00E6508E"/>
    <w:rsid w:val="00E66FD9"/>
    <w:rsid w:val="00E702BE"/>
    <w:rsid w:val="00E703AA"/>
    <w:rsid w:val="00E71454"/>
    <w:rsid w:val="00E71718"/>
    <w:rsid w:val="00E72031"/>
    <w:rsid w:val="00E72153"/>
    <w:rsid w:val="00E734F9"/>
    <w:rsid w:val="00E7370B"/>
    <w:rsid w:val="00E744FD"/>
    <w:rsid w:val="00E7477E"/>
    <w:rsid w:val="00E76393"/>
    <w:rsid w:val="00E767E3"/>
    <w:rsid w:val="00E77011"/>
    <w:rsid w:val="00E80226"/>
    <w:rsid w:val="00E80767"/>
    <w:rsid w:val="00E80E77"/>
    <w:rsid w:val="00E8379E"/>
    <w:rsid w:val="00E83FEB"/>
    <w:rsid w:val="00E85AC9"/>
    <w:rsid w:val="00E85B11"/>
    <w:rsid w:val="00E85BCD"/>
    <w:rsid w:val="00E86702"/>
    <w:rsid w:val="00E867BB"/>
    <w:rsid w:val="00E90779"/>
    <w:rsid w:val="00E91091"/>
    <w:rsid w:val="00E92220"/>
    <w:rsid w:val="00E92589"/>
    <w:rsid w:val="00E93B76"/>
    <w:rsid w:val="00E94207"/>
    <w:rsid w:val="00E94E53"/>
    <w:rsid w:val="00E950FC"/>
    <w:rsid w:val="00E95966"/>
    <w:rsid w:val="00EA0547"/>
    <w:rsid w:val="00EA1C49"/>
    <w:rsid w:val="00EA290D"/>
    <w:rsid w:val="00EA2944"/>
    <w:rsid w:val="00EA2CC1"/>
    <w:rsid w:val="00EA39F2"/>
    <w:rsid w:val="00EA5B06"/>
    <w:rsid w:val="00EA71DE"/>
    <w:rsid w:val="00EB1967"/>
    <w:rsid w:val="00EB3E56"/>
    <w:rsid w:val="00EB3FC9"/>
    <w:rsid w:val="00EB5A17"/>
    <w:rsid w:val="00EB5C79"/>
    <w:rsid w:val="00EB6505"/>
    <w:rsid w:val="00EB6551"/>
    <w:rsid w:val="00EB795B"/>
    <w:rsid w:val="00EB7AAB"/>
    <w:rsid w:val="00EC0DB3"/>
    <w:rsid w:val="00EC13D3"/>
    <w:rsid w:val="00EC13FF"/>
    <w:rsid w:val="00EC2BEF"/>
    <w:rsid w:val="00EC4438"/>
    <w:rsid w:val="00EC45D7"/>
    <w:rsid w:val="00EC4EA6"/>
    <w:rsid w:val="00EC4EF0"/>
    <w:rsid w:val="00EC4FDB"/>
    <w:rsid w:val="00EC507A"/>
    <w:rsid w:val="00EC5746"/>
    <w:rsid w:val="00EC6757"/>
    <w:rsid w:val="00ED09C0"/>
    <w:rsid w:val="00ED09D4"/>
    <w:rsid w:val="00ED2CF3"/>
    <w:rsid w:val="00ED4CAC"/>
    <w:rsid w:val="00ED64BE"/>
    <w:rsid w:val="00ED6E58"/>
    <w:rsid w:val="00ED6E5B"/>
    <w:rsid w:val="00ED787C"/>
    <w:rsid w:val="00ED78C8"/>
    <w:rsid w:val="00EE0DA3"/>
    <w:rsid w:val="00EE0F7A"/>
    <w:rsid w:val="00EE3AB7"/>
    <w:rsid w:val="00EE3EDF"/>
    <w:rsid w:val="00EE4D3F"/>
    <w:rsid w:val="00EE65F6"/>
    <w:rsid w:val="00EE72EC"/>
    <w:rsid w:val="00EF0B1E"/>
    <w:rsid w:val="00EF420C"/>
    <w:rsid w:val="00EF43EC"/>
    <w:rsid w:val="00EF6CE4"/>
    <w:rsid w:val="00EF6FFC"/>
    <w:rsid w:val="00F00B73"/>
    <w:rsid w:val="00F02818"/>
    <w:rsid w:val="00F03F63"/>
    <w:rsid w:val="00F0493C"/>
    <w:rsid w:val="00F05306"/>
    <w:rsid w:val="00F05C3F"/>
    <w:rsid w:val="00F05D6D"/>
    <w:rsid w:val="00F066C9"/>
    <w:rsid w:val="00F06D99"/>
    <w:rsid w:val="00F07775"/>
    <w:rsid w:val="00F078D4"/>
    <w:rsid w:val="00F10DC2"/>
    <w:rsid w:val="00F12347"/>
    <w:rsid w:val="00F12ABA"/>
    <w:rsid w:val="00F13B48"/>
    <w:rsid w:val="00F147B1"/>
    <w:rsid w:val="00F14B2A"/>
    <w:rsid w:val="00F171CD"/>
    <w:rsid w:val="00F20080"/>
    <w:rsid w:val="00F21531"/>
    <w:rsid w:val="00F21C07"/>
    <w:rsid w:val="00F21EFF"/>
    <w:rsid w:val="00F2339F"/>
    <w:rsid w:val="00F23933"/>
    <w:rsid w:val="00F23EFB"/>
    <w:rsid w:val="00F259E3"/>
    <w:rsid w:val="00F26D9F"/>
    <w:rsid w:val="00F2764F"/>
    <w:rsid w:val="00F30212"/>
    <w:rsid w:val="00F3085C"/>
    <w:rsid w:val="00F30DA9"/>
    <w:rsid w:val="00F32AD4"/>
    <w:rsid w:val="00F345A6"/>
    <w:rsid w:val="00F35F15"/>
    <w:rsid w:val="00F3662C"/>
    <w:rsid w:val="00F36EA0"/>
    <w:rsid w:val="00F379C3"/>
    <w:rsid w:val="00F41F0C"/>
    <w:rsid w:val="00F42B53"/>
    <w:rsid w:val="00F43168"/>
    <w:rsid w:val="00F442EC"/>
    <w:rsid w:val="00F4494F"/>
    <w:rsid w:val="00F44BCB"/>
    <w:rsid w:val="00F44EE1"/>
    <w:rsid w:val="00F452BB"/>
    <w:rsid w:val="00F459F4"/>
    <w:rsid w:val="00F45A2E"/>
    <w:rsid w:val="00F46F43"/>
    <w:rsid w:val="00F47C21"/>
    <w:rsid w:val="00F50EC4"/>
    <w:rsid w:val="00F51BDA"/>
    <w:rsid w:val="00F51D8A"/>
    <w:rsid w:val="00F534DE"/>
    <w:rsid w:val="00F54371"/>
    <w:rsid w:val="00F54931"/>
    <w:rsid w:val="00F54AC2"/>
    <w:rsid w:val="00F54CB7"/>
    <w:rsid w:val="00F54E17"/>
    <w:rsid w:val="00F55192"/>
    <w:rsid w:val="00F55FDC"/>
    <w:rsid w:val="00F575B1"/>
    <w:rsid w:val="00F578C2"/>
    <w:rsid w:val="00F605F0"/>
    <w:rsid w:val="00F626EA"/>
    <w:rsid w:val="00F6277A"/>
    <w:rsid w:val="00F643DF"/>
    <w:rsid w:val="00F6456F"/>
    <w:rsid w:val="00F655F4"/>
    <w:rsid w:val="00F66452"/>
    <w:rsid w:val="00F66B0B"/>
    <w:rsid w:val="00F66BA1"/>
    <w:rsid w:val="00F67CDD"/>
    <w:rsid w:val="00F67FC5"/>
    <w:rsid w:val="00F7075C"/>
    <w:rsid w:val="00F723ED"/>
    <w:rsid w:val="00F735B2"/>
    <w:rsid w:val="00F73A2E"/>
    <w:rsid w:val="00F73E10"/>
    <w:rsid w:val="00F74597"/>
    <w:rsid w:val="00F74957"/>
    <w:rsid w:val="00F74FC7"/>
    <w:rsid w:val="00F752AE"/>
    <w:rsid w:val="00F753A9"/>
    <w:rsid w:val="00F75518"/>
    <w:rsid w:val="00F75D77"/>
    <w:rsid w:val="00F7646F"/>
    <w:rsid w:val="00F77132"/>
    <w:rsid w:val="00F77413"/>
    <w:rsid w:val="00F80A08"/>
    <w:rsid w:val="00F811F7"/>
    <w:rsid w:val="00F82885"/>
    <w:rsid w:val="00F83C2B"/>
    <w:rsid w:val="00F84587"/>
    <w:rsid w:val="00F84696"/>
    <w:rsid w:val="00F850D7"/>
    <w:rsid w:val="00F8593E"/>
    <w:rsid w:val="00F86D2E"/>
    <w:rsid w:val="00F870A2"/>
    <w:rsid w:val="00F90BDA"/>
    <w:rsid w:val="00F9128B"/>
    <w:rsid w:val="00F93C0E"/>
    <w:rsid w:val="00F941F2"/>
    <w:rsid w:val="00F9486B"/>
    <w:rsid w:val="00F94AE5"/>
    <w:rsid w:val="00F94E0E"/>
    <w:rsid w:val="00F96BBE"/>
    <w:rsid w:val="00F97053"/>
    <w:rsid w:val="00F971A9"/>
    <w:rsid w:val="00F97DAE"/>
    <w:rsid w:val="00FA338C"/>
    <w:rsid w:val="00FA3457"/>
    <w:rsid w:val="00FA3D9E"/>
    <w:rsid w:val="00FA41A4"/>
    <w:rsid w:val="00FA4612"/>
    <w:rsid w:val="00FA52B9"/>
    <w:rsid w:val="00FA5DE9"/>
    <w:rsid w:val="00FA7BA9"/>
    <w:rsid w:val="00FB2E7A"/>
    <w:rsid w:val="00FB3AD0"/>
    <w:rsid w:val="00FB4EBB"/>
    <w:rsid w:val="00FB5648"/>
    <w:rsid w:val="00FB5CC3"/>
    <w:rsid w:val="00FB609D"/>
    <w:rsid w:val="00FB6F1F"/>
    <w:rsid w:val="00FC001C"/>
    <w:rsid w:val="00FC0678"/>
    <w:rsid w:val="00FC29F4"/>
    <w:rsid w:val="00FC3901"/>
    <w:rsid w:val="00FC4D7D"/>
    <w:rsid w:val="00FC50C9"/>
    <w:rsid w:val="00FC5AA4"/>
    <w:rsid w:val="00FC5F68"/>
    <w:rsid w:val="00FC6AD1"/>
    <w:rsid w:val="00FC6FC3"/>
    <w:rsid w:val="00FC7FE6"/>
    <w:rsid w:val="00FD11CD"/>
    <w:rsid w:val="00FD2F93"/>
    <w:rsid w:val="00FD3B63"/>
    <w:rsid w:val="00FD403A"/>
    <w:rsid w:val="00FD42B2"/>
    <w:rsid w:val="00FD4B95"/>
    <w:rsid w:val="00FD4E10"/>
    <w:rsid w:val="00FD5250"/>
    <w:rsid w:val="00FD52A6"/>
    <w:rsid w:val="00FD5500"/>
    <w:rsid w:val="00FD7092"/>
    <w:rsid w:val="00FD746D"/>
    <w:rsid w:val="00FD7F38"/>
    <w:rsid w:val="00FE0AE8"/>
    <w:rsid w:val="00FE11D3"/>
    <w:rsid w:val="00FE144F"/>
    <w:rsid w:val="00FE197A"/>
    <w:rsid w:val="00FE4E63"/>
    <w:rsid w:val="00FE67E8"/>
    <w:rsid w:val="00FE762E"/>
    <w:rsid w:val="00FE7EB1"/>
    <w:rsid w:val="00FF07C2"/>
    <w:rsid w:val="00FF13EB"/>
    <w:rsid w:val="00FF2126"/>
    <w:rsid w:val="00FF2403"/>
    <w:rsid w:val="00FF2688"/>
    <w:rsid w:val="00FF5610"/>
    <w:rsid w:val="00FF669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0F2E6E"/>
  <w15:docId w15:val="{BE4C2B01-5388-46AB-B665-C2219F56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0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474C0"/>
    <w:rPr>
      <w:b/>
      <w:bCs/>
    </w:rPr>
  </w:style>
  <w:style w:type="paragraph" w:styleId="NormalWeb">
    <w:name w:val="Normal (Web)"/>
    <w:basedOn w:val="Normal"/>
    <w:uiPriority w:val="99"/>
    <w:rsid w:val="005474C0"/>
    <w:pPr>
      <w:spacing w:before="100" w:beforeAutospacing="1" w:after="100" w:afterAutospacing="1"/>
    </w:pPr>
  </w:style>
  <w:style w:type="character" w:customStyle="1" w:styleId="1">
    <w:name w:val="1"/>
    <w:semiHidden/>
    <w:rsid w:val="005474C0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nhideWhenUsed/>
    <w:rsid w:val="00B92D90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DB0B29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35D4F"/>
    <w:pPr>
      <w:autoSpaceDE w:val="0"/>
      <w:autoSpaceDN w:val="0"/>
      <w:adjustRightInd w:val="0"/>
      <w:spacing w:before="160" w:line="276" w:lineRule="auto"/>
      <w:ind w:left="720"/>
      <w:contextualSpacing/>
      <w:textAlignment w:val="center"/>
    </w:pPr>
    <w:rPr>
      <w:rFonts w:ascii="Calibri" w:eastAsia="MS Mincho" w:hAnsi="Calibri" w:cs="Trebuchet MS"/>
      <w:color w:val="000000"/>
      <w:sz w:val="22"/>
      <w:szCs w:val="20"/>
      <w:lang w:val="en-GB" w:eastAsia="ja-JP"/>
    </w:rPr>
  </w:style>
  <w:style w:type="paragraph" w:styleId="FootnoteText">
    <w:name w:val="footnote text"/>
    <w:basedOn w:val="Normal"/>
    <w:link w:val="FootnoteTextChar"/>
    <w:rsid w:val="00433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3927"/>
  </w:style>
  <w:style w:type="character" w:styleId="FootnoteReference">
    <w:name w:val="footnote reference"/>
    <w:basedOn w:val="DefaultParagraphFont"/>
    <w:rsid w:val="0043392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D5500"/>
    <w:rPr>
      <w:i/>
      <w:iCs/>
    </w:rPr>
  </w:style>
  <w:style w:type="paragraph" w:styleId="BalloonText">
    <w:name w:val="Balloon Text"/>
    <w:basedOn w:val="Normal"/>
    <w:link w:val="BalloonTextChar"/>
    <w:rsid w:val="00FD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A1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4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A1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6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115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1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15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545"/>
    <w:rPr>
      <w:b/>
      <w:bCs/>
    </w:rPr>
  </w:style>
  <w:style w:type="paragraph" w:styleId="Revision">
    <w:name w:val="Revision"/>
    <w:hidden/>
    <w:uiPriority w:val="99"/>
    <w:semiHidden/>
    <w:rsid w:val="00911545"/>
    <w:rPr>
      <w:sz w:val="24"/>
      <w:szCs w:val="24"/>
    </w:rPr>
  </w:style>
  <w:style w:type="paragraph" w:customStyle="1" w:styleId="xmsonormal">
    <w:name w:val="x_msonormal"/>
    <w:basedOn w:val="Normal"/>
    <w:rsid w:val="009E3213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B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53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5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carter@f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a.org.au/pages/fia-code-cour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F73-8275-42E5-A4EC-412ED919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3788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http://www.thirdsector.co.uk/News/DailyBulletin/1100090/Charities-defend-spending-advertising-marketing-International-Fundraising-Congress-hears/E1D7DC8FAF8CD677D8C5A7F25E77A121/?DCMP=EMC-CONDailyBulletin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Mackey</dc:creator>
  <cp:lastModifiedBy>Emma King</cp:lastModifiedBy>
  <cp:revision>2</cp:revision>
  <cp:lastPrinted>2017-10-03T04:22:00Z</cp:lastPrinted>
  <dcterms:created xsi:type="dcterms:W3CDTF">2017-10-31T23:22:00Z</dcterms:created>
  <dcterms:modified xsi:type="dcterms:W3CDTF">2017-10-31T23:22:00Z</dcterms:modified>
</cp:coreProperties>
</file>